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D27" w:rsidRPr="00B14D27" w:rsidRDefault="00B14D27" w:rsidP="00B14D27">
      <w:pPr>
        <w:spacing w:after="0"/>
        <w:jc w:val="center"/>
        <w:rPr>
          <w:b/>
          <w:u w:val="single"/>
        </w:rPr>
      </w:pPr>
      <w:r w:rsidRPr="00B14D27">
        <w:rPr>
          <w:b/>
          <w:u w:val="single"/>
        </w:rPr>
        <w:t>ПОСТАНОВЛЕНИЕ Правительства Свердловской области от 26.04.2004 № 308-ПП</w:t>
      </w:r>
    </w:p>
    <w:p w:rsidR="00B14D27" w:rsidRPr="00B14D27" w:rsidRDefault="00B14D27" w:rsidP="00B14D27">
      <w:pPr>
        <w:spacing w:after="0"/>
        <w:jc w:val="center"/>
        <w:rPr>
          <w:b/>
          <w:u w:val="single"/>
        </w:rPr>
      </w:pPr>
      <w:r w:rsidRPr="00B14D27">
        <w:rPr>
          <w:b/>
          <w:u w:val="single"/>
        </w:rPr>
        <w:t>(ред. от 03.04.2008)</w:t>
      </w:r>
    </w:p>
    <w:p w:rsidR="00B14D27" w:rsidRPr="00B14D27" w:rsidRDefault="00B14D27" w:rsidP="00B14D27">
      <w:pPr>
        <w:spacing w:after="0"/>
        <w:jc w:val="center"/>
        <w:rPr>
          <w:b/>
        </w:rPr>
      </w:pPr>
      <w:r w:rsidRPr="00B14D27">
        <w:rPr>
          <w:b/>
        </w:rPr>
        <w:t>"ОБ УТВЕРЖДЕНИИ ПОЛОЖЕНИЯ О ПОРЯДКЕ ВЫЯВЛЕНИЯ И УЧЕТА ДЕТЕЙ, ПОДЛЕЖАЩИХ ОБЯЗАТЕЛЬНОМУ ОБУЧЕНИЮ В ОБРАЗОВАТЕЛЬНЫХ УЧРЕЖДЕНИЯХ, РЕАЛИЗУЮЩИХ ОСНОВНЫЕ ОБЩЕОБРАЗОВАТЕЛЬНЫЕ ПРОГРАММЫ НАЧАЛЬНОГО ОБЩЕГО, ОСНОВНОГО ОБЩЕГО И СРЕДНЕГО (ПОЛНОГО) ОБЩЕГО ОБРАЗОВАНИЯ В СВЕРДЛОВСКОЙ ОБЛАСТИ"</w:t>
      </w:r>
    </w:p>
    <w:p w:rsidR="00B14D27" w:rsidRDefault="00B14D27" w:rsidP="00B14D27">
      <w:pPr>
        <w:spacing w:after="0"/>
      </w:pPr>
      <w:r>
        <w:t xml:space="preserve"> Официальная публикация в СМИ:</w:t>
      </w:r>
    </w:p>
    <w:p w:rsidR="00B14D27" w:rsidRDefault="00B14D27" w:rsidP="00B14D27">
      <w:pPr>
        <w:spacing w:after="0"/>
      </w:pPr>
      <w:r>
        <w:t xml:space="preserve"> В данном виде документ опубликован не был.</w:t>
      </w:r>
    </w:p>
    <w:p w:rsidR="00B14D27" w:rsidRDefault="00B14D27" w:rsidP="00B14D27">
      <w:pPr>
        <w:spacing w:after="0"/>
      </w:pPr>
      <w:r>
        <w:t xml:space="preserve"> Первоначальный текст документа опубликован в изданиях</w:t>
      </w:r>
    </w:p>
    <w:p w:rsidR="00B14D27" w:rsidRDefault="00B14D27" w:rsidP="00B14D27">
      <w:pPr>
        <w:spacing w:after="0"/>
      </w:pPr>
      <w:r>
        <w:t xml:space="preserve"> "Областная газета", N 105-106, 30.04.2004,</w:t>
      </w:r>
    </w:p>
    <w:p w:rsidR="00B14D27" w:rsidRDefault="00B14D27" w:rsidP="00B14D27">
      <w:pPr>
        <w:spacing w:after="0"/>
      </w:pPr>
      <w:r>
        <w:t xml:space="preserve"> "Собрание законодательства Свердловской области", 07.07.2004, № 5, ст. 239.</w:t>
      </w:r>
    </w:p>
    <w:p w:rsidR="00B14D27" w:rsidRDefault="00B14D27" w:rsidP="00B14D27">
      <w:pPr>
        <w:spacing w:after="0"/>
      </w:pPr>
      <w:r>
        <w:t xml:space="preserve"> Информацию о публикации документов, создающих данную редакцию, </w:t>
      </w:r>
      <w:proofErr w:type="gramStart"/>
      <w:r>
        <w:t>см</w:t>
      </w:r>
      <w:proofErr w:type="gramEnd"/>
      <w:r>
        <w:t>. в справке к этим документам.</w:t>
      </w:r>
    </w:p>
    <w:p w:rsidR="00B14D27" w:rsidRDefault="00B14D27" w:rsidP="00B14D27">
      <w:pPr>
        <w:spacing w:after="0"/>
      </w:pPr>
      <w:r>
        <w:t xml:space="preserve"> Начало действия редакции - 26.04.2008.</w:t>
      </w:r>
    </w:p>
    <w:p w:rsidR="00B14D27" w:rsidRDefault="00B14D27" w:rsidP="00B14D27">
      <w:pPr>
        <w:spacing w:after="0"/>
      </w:pPr>
    </w:p>
    <w:p w:rsidR="00B14D27" w:rsidRDefault="00B14D27" w:rsidP="00B14D27">
      <w:pPr>
        <w:spacing w:after="0"/>
      </w:pPr>
      <w:r>
        <w:t xml:space="preserve"> Изменения, внесенные Постановлением Правительства Свердловской области от 03.04.2008 № 280-ПП, вступили в силу по истечении десяти дней после официального опубликования (</w:t>
      </w:r>
      <w:proofErr w:type="gramStart"/>
      <w:r>
        <w:t>опубликован</w:t>
      </w:r>
      <w:proofErr w:type="gramEnd"/>
      <w:r>
        <w:t xml:space="preserve"> в "Областной газете" - 15.04.2008).</w:t>
      </w:r>
    </w:p>
    <w:p w:rsidR="00B14D27" w:rsidRDefault="00B14D27" w:rsidP="00B14D27">
      <w:pPr>
        <w:spacing w:after="0"/>
      </w:pPr>
    </w:p>
    <w:p w:rsidR="00B14D27" w:rsidRDefault="00B14D27" w:rsidP="00B14D27">
      <w:pPr>
        <w:spacing w:after="0"/>
      </w:pPr>
    </w:p>
    <w:p w:rsidR="00B14D27" w:rsidRDefault="00B14D27" w:rsidP="00B14D27">
      <w:pPr>
        <w:spacing w:after="0"/>
      </w:pPr>
    </w:p>
    <w:p w:rsidR="00B14D27" w:rsidRPr="00B14D27" w:rsidRDefault="00B14D27" w:rsidP="00B14D27">
      <w:pPr>
        <w:spacing w:after="0"/>
        <w:jc w:val="center"/>
        <w:rPr>
          <w:b/>
          <w:u w:val="single"/>
        </w:rPr>
      </w:pPr>
      <w:r w:rsidRPr="00B14D27">
        <w:rPr>
          <w:b/>
          <w:u w:val="single"/>
        </w:rPr>
        <w:t>ПРАВИТЕЛЬСТВО СВЕРДЛОВСКОЙ ОБЛАСТИ</w:t>
      </w:r>
    </w:p>
    <w:p w:rsidR="00B14D27" w:rsidRPr="00B14D27" w:rsidRDefault="00B14D27" w:rsidP="00B14D27">
      <w:pPr>
        <w:spacing w:after="0"/>
        <w:jc w:val="center"/>
        <w:rPr>
          <w:b/>
          <w:u w:val="single"/>
        </w:rPr>
      </w:pPr>
      <w:r w:rsidRPr="00B14D27">
        <w:rPr>
          <w:b/>
          <w:u w:val="single"/>
        </w:rPr>
        <w:t>ПОСТАНОВЛЕНИЕ</w:t>
      </w:r>
    </w:p>
    <w:p w:rsidR="00B14D27" w:rsidRPr="00B14D27" w:rsidRDefault="00B14D27" w:rsidP="00B14D27">
      <w:pPr>
        <w:spacing w:after="0"/>
        <w:jc w:val="center"/>
        <w:rPr>
          <w:b/>
          <w:u w:val="single"/>
        </w:rPr>
      </w:pPr>
      <w:r w:rsidRPr="00B14D27">
        <w:rPr>
          <w:b/>
          <w:u w:val="single"/>
        </w:rPr>
        <w:t>от 26 апреля 2004 г. № 308-ПП</w:t>
      </w:r>
    </w:p>
    <w:p w:rsidR="00B14D27" w:rsidRPr="00B14D27" w:rsidRDefault="00B14D27" w:rsidP="00B14D27">
      <w:pPr>
        <w:spacing w:after="0"/>
        <w:jc w:val="center"/>
        <w:rPr>
          <w:b/>
          <w:u w:val="single"/>
        </w:rPr>
      </w:pPr>
    </w:p>
    <w:p w:rsidR="00B14D27" w:rsidRPr="00B14D27" w:rsidRDefault="00B14D27" w:rsidP="00B14D27">
      <w:pPr>
        <w:spacing w:after="0"/>
        <w:jc w:val="center"/>
        <w:rPr>
          <w:b/>
          <w:u w:val="single"/>
        </w:rPr>
      </w:pPr>
      <w:r w:rsidRPr="00B14D27">
        <w:rPr>
          <w:b/>
          <w:u w:val="single"/>
        </w:rPr>
        <w:t>ОБ УТВЕРЖДЕНИИ ПОЛОЖЕНИЯ О ПОРЯДКЕ ВЫЯВЛЕНИЯ И УЧЕТА ДЕТЕЙ,</w:t>
      </w:r>
    </w:p>
    <w:p w:rsidR="00B14D27" w:rsidRPr="00B14D27" w:rsidRDefault="00B14D27" w:rsidP="00B14D27">
      <w:pPr>
        <w:spacing w:after="0"/>
        <w:jc w:val="center"/>
        <w:rPr>
          <w:b/>
          <w:u w:val="single"/>
        </w:rPr>
      </w:pPr>
      <w:r w:rsidRPr="00B14D27">
        <w:rPr>
          <w:b/>
          <w:u w:val="single"/>
        </w:rPr>
        <w:t>ПОДЛЕЖАЩИХ ОБЯЗАТЕЛЬНОМУ ОБУЧЕНИЮ</w:t>
      </w:r>
    </w:p>
    <w:p w:rsidR="00B14D27" w:rsidRPr="00B14D27" w:rsidRDefault="00B14D27" w:rsidP="00B14D27">
      <w:pPr>
        <w:spacing w:after="0"/>
        <w:jc w:val="center"/>
        <w:rPr>
          <w:b/>
          <w:u w:val="single"/>
        </w:rPr>
      </w:pPr>
      <w:r w:rsidRPr="00B14D27">
        <w:rPr>
          <w:b/>
          <w:u w:val="single"/>
        </w:rPr>
        <w:t>В ОБРАЗОВАТЕЛЬНЫХ УЧРЕЖДЕНИЯХ, РЕАЛИЗУЮЩИХ</w:t>
      </w:r>
    </w:p>
    <w:p w:rsidR="00B14D27" w:rsidRPr="00B14D27" w:rsidRDefault="00B14D27" w:rsidP="00B14D27">
      <w:pPr>
        <w:spacing w:after="0"/>
        <w:jc w:val="center"/>
        <w:rPr>
          <w:b/>
          <w:u w:val="single"/>
        </w:rPr>
      </w:pPr>
      <w:r w:rsidRPr="00B14D27">
        <w:rPr>
          <w:b/>
          <w:u w:val="single"/>
        </w:rPr>
        <w:t>ОСНОВНЫЕ ОБЩЕОБРАЗОВАТЕЛЬНЫЕ ПРОГРАММЫ НАЧАЛЬНОГО ОБЩЕГО,</w:t>
      </w:r>
    </w:p>
    <w:p w:rsidR="00B14D27" w:rsidRPr="00B14D27" w:rsidRDefault="00B14D27" w:rsidP="00B14D27">
      <w:pPr>
        <w:spacing w:after="0"/>
        <w:jc w:val="center"/>
        <w:rPr>
          <w:b/>
          <w:u w:val="single"/>
        </w:rPr>
      </w:pPr>
      <w:r w:rsidRPr="00B14D27">
        <w:rPr>
          <w:b/>
          <w:u w:val="single"/>
        </w:rPr>
        <w:t>ОСНОВНОГО ОБЩЕГО И СРЕДНЕГО (ПОЛНОГО) ОБЩЕГО ОБРАЗОВАНИЯ</w:t>
      </w:r>
    </w:p>
    <w:p w:rsidR="00B14D27" w:rsidRPr="00B14D27" w:rsidRDefault="00B14D27" w:rsidP="00B14D27">
      <w:pPr>
        <w:spacing w:after="0"/>
        <w:jc w:val="center"/>
        <w:rPr>
          <w:b/>
          <w:u w:val="single"/>
        </w:rPr>
      </w:pPr>
      <w:r w:rsidRPr="00B14D27">
        <w:rPr>
          <w:b/>
          <w:u w:val="single"/>
        </w:rPr>
        <w:t>В СВЕРДЛОВСКОЙ ОБЛАСТИ</w:t>
      </w:r>
    </w:p>
    <w:p w:rsidR="00B14D27" w:rsidRDefault="00B14D27" w:rsidP="00B14D27">
      <w:pPr>
        <w:spacing w:after="0"/>
      </w:pPr>
    </w:p>
    <w:p w:rsidR="00B14D27" w:rsidRDefault="00B14D27" w:rsidP="00B14D27">
      <w:pPr>
        <w:spacing w:after="0"/>
      </w:pPr>
      <w:proofErr w:type="gramStart"/>
      <w:r>
        <w:t>(в ред. Постановлений Правительства Свердловской области</w:t>
      </w:r>
      <w:proofErr w:type="gramEnd"/>
    </w:p>
    <w:p w:rsidR="00B14D27" w:rsidRDefault="00B14D27" w:rsidP="00B14D27">
      <w:pPr>
        <w:spacing w:after="0"/>
      </w:pPr>
      <w:r>
        <w:t xml:space="preserve"> от 05.10.2006 № 849-ПП, от 18.06.2007 № 568-ПП,</w:t>
      </w:r>
    </w:p>
    <w:p w:rsidR="00B14D27" w:rsidRDefault="00B14D27" w:rsidP="00B14D27">
      <w:pPr>
        <w:spacing w:after="0"/>
      </w:pPr>
      <w:r>
        <w:t xml:space="preserve"> от 03.04.2008 № 280-ПП)</w:t>
      </w:r>
    </w:p>
    <w:p w:rsidR="00B14D27" w:rsidRDefault="00B14D27" w:rsidP="00B14D27">
      <w:pPr>
        <w:spacing w:after="0"/>
      </w:pPr>
    </w:p>
    <w:p w:rsidR="00B14D27" w:rsidRDefault="00B14D27" w:rsidP="00B14D27">
      <w:pPr>
        <w:spacing w:after="0"/>
      </w:pPr>
      <w:r>
        <w:t xml:space="preserve">     </w:t>
      </w:r>
      <w:proofErr w:type="gramStart"/>
      <w:r>
        <w:t>В целях предупреждения, снижения и устранения безнадзорности несовершеннолетних, обеспечения получения ими обязательного основного общего образования, во исполнение статьи 43 Конституции Российской Федерации, Закона Российской Федерации от 10 июля 1992 года № 3266-1 "Об образовании" (Собрание законодательства Российской Федерации, 1996, № 3, ст. 150), статьи 14 Закона Российской Федерации от 24 июня 1999 года № 120-ФЗ "Об основах системы профилактики безнадзорности и правонарушений несовершеннолетних</w:t>
      </w:r>
      <w:proofErr w:type="gramEnd"/>
      <w:r>
        <w:t>" (</w:t>
      </w:r>
      <w:proofErr w:type="gramStart"/>
      <w:r>
        <w:t>Собрание законодательства Российской Федерации, 1999, № 26, ст. 3177), Закона Свердловской области от 28 ноября 2001 года № 58-ОЗ "О профилактике безнадзорности и правонарушений несовершеннолетних в Свердловской области" (Собрание законодательства Свердловской области, 2001, № 12, ст. 1303) Правительство Свердловской области постановляет:</w:t>
      </w:r>
      <w:proofErr w:type="gramEnd"/>
    </w:p>
    <w:p w:rsidR="00B14D27" w:rsidRDefault="00B14D27" w:rsidP="00B14D27">
      <w:pPr>
        <w:spacing w:after="0"/>
      </w:pPr>
      <w:r>
        <w:lastRenderedPageBreak/>
        <w:t xml:space="preserve">       1. Утвердить Положение о порядке выявления и учета детей, подлежащих обязательному обучению в образовательных учреждениях, реализующих основные общеобразовательные программы начального общего, основного общего и среднего (полного) общего образования в Свердловской области (прилагается).</w:t>
      </w:r>
    </w:p>
    <w:p w:rsidR="00B14D27" w:rsidRDefault="00B14D27" w:rsidP="00B14D27">
      <w:pPr>
        <w:spacing w:after="0"/>
      </w:pPr>
    </w:p>
    <w:p w:rsidR="00B14D27" w:rsidRDefault="00B14D27" w:rsidP="00B14D27">
      <w:pPr>
        <w:spacing w:after="0"/>
      </w:pPr>
      <w:r>
        <w:t xml:space="preserve"> (в ред. Постановления Правительства Свердловской области от 03.04.2008 № 280-ПП)</w:t>
      </w:r>
    </w:p>
    <w:p w:rsidR="00B14D27" w:rsidRDefault="00B14D27" w:rsidP="00B14D27">
      <w:pPr>
        <w:spacing w:after="0"/>
      </w:pPr>
    </w:p>
    <w:p w:rsidR="00B14D27" w:rsidRDefault="00B14D27" w:rsidP="00B14D27">
      <w:pPr>
        <w:spacing w:after="0"/>
      </w:pPr>
      <w:r>
        <w:t xml:space="preserve">     2. </w:t>
      </w:r>
      <w:proofErr w:type="gramStart"/>
      <w:r>
        <w:t>Министерству общего и профессионального образования Свердловской области (Нестеров В.В.), Министерству здравоохранения Свердловской области (Скляр М.С.), Министерству социальной защиты населения Свердловской области (Туринский В.Ф.), Департаменту по делам молодежи Свердловской области (Гущин О.В.), Департаменту государственной службы занятости населения Свердловской области (</w:t>
      </w:r>
      <w:proofErr w:type="spellStart"/>
      <w:r>
        <w:t>Кривель</w:t>
      </w:r>
      <w:proofErr w:type="spellEnd"/>
      <w:r>
        <w:t xml:space="preserve"> В.Н.) в организации работы по профилактике безнадзорности и правонарушений несовершеннолетних руководствоваться Положением о порядке выявления и</w:t>
      </w:r>
      <w:proofErr w:type="gramEnd"/>
      <w:r>
        <w:t xml:space="preserve"> учета детей, подлежащих обязательному обучению в образовательных учреждениях, реализующих основные общеобразовательные программы начального общего, основного общего и среднего (полного) общего образования в Свердловской области, утвержденным настоящим Постановлением.</w:t>
      </w:r>
    </w:p>
    <w:p w:rsidR="00B14D27" w:rsidRDefault="00B14D27" w:rsidP="00B14D27">
      <w:pPr>
        <w:spacing w:after="0"/>
      </w:pPr>
    </w:p>
    <w:p w:rsidR="00B14D27" w:rsidRDefault="00B14D27" w:rsidP="00B14D27">
      <w:pPr>
        <w:spacing w:after="0"/>
      </w:pPr>
      <w:r>
        <w:t xml:space="preserve"> (в ред. Постановлений Правительства Свердловской области от 18.06.2007 № 568-ПП, от 03.04.2008 № 280-ПП)</w:t>
      </w:r>
    </w:p>
    <w:p w:rsidR="00B14D27" w:rsidRDefault="00B14D27" w:rsidP="00B14D27">
      <w:pPr>
        <w:spacing w:after="0"/>
      </w:pPr>
    </w:p>
    <w:p w:rsidR="00B14D27" w:rsidRDefault="00B14D27" w:rsidP="00B14D27">
      <w:pPr>
        <w:spacing w:after="0"/>
      </w:pPr>
      <w:r>
        <w:t xml:space="preserve">      3. Управленческим округам Свердловской области (</w:t>
      </w:r>
      <w:proofErr w:type="spellStart"/>
      <w:r>
        <w:t>Волынкин</w:t>
      </w:r>
      <w:proofErr w:type="spellEnd"/>
      <w:r>
        <w:t xml:space="preserve"> В.Н., </w:t>
      </w:r>
      <w:proofErr w:type="spellStart"/>
      <w:r>
        <w:t>Граматик</w:t>
      </w:r>
      <w:proofErr w:type="spellEnd"/>
      <w:r>
        <w:t xml:space="preserve"> И.И., </w:t>
      </w:r>
      <w:proofErr w:type="spellStart"/>
      <w:r>
        <w:t>Шабаров</w:t>
      </w:r>
      <w:proofErr w:type="spellEnd"/>
      <w:r>
        <w:t xml:space="preserve"> А.В., Бок В.Ф., Гусев О.А.) обеспечить ежеквартальное взаимодействие в области обмена аналитической информацией о детях, не посещающих образовательные учреждения, между муниципальными органами управления образованием и Министерством общего и профессионального образования Свердловской области.</w:t>
      </w:r>
    </w:p>
    <w:p w:rsidR="00B14D27" w:rsidRDefault="00B14D27" w:rsidP="00B14D27">
      <w:pPr>
        <w:spacing w:after="0"/>
      </w:pPr>
    </w:p>
    <w:p w:rsidR="00B14D27" w:rsidRDefault="00B14D27" w:rsidP="00B14D27">
      <w:pPr>
        <w:spacing w:after="0"/>
      </w:pPr>
      <w:r>
        <w:t xml:space="preserve">     4. Рекомендовать главам муниципальных образований в Свердловской области обеспечить исполнение Положения о порядке выявления и учета детей, подлежащих обязательному обучению в образовательных учреждениях, реализующих основные общеобразовательные программы начального общего, основного общего и среднего (полного) общего образования в Свердловской области, утвержденного настоящим Постановлением.</w:t>
      </w:r>
    </w:p>
    <w:p w:rsidR="00B14D27" w:rsidRDefault="00B14D27" w:rsidP="00B14D27">
      <w:pPr>
        <w:spacing w:after="0"/>
      </w:pPr>
    </w:p>
    <w:p w:rsidR="00B14D27" w:rsidRDefault="00B14D27" w:rsidP="00B14D27">
      <w:pPr>
        <w:spacing w:after="0"/>
      </w:pPr>
      <w:r>
        <w:t xml:space="preserve"> (в ред. Постановления Правительства Свердловской области от 03.04.2008 № 280-ПП)</w:t>
      </w:r>
    </w:p>
    <w:p w:rsidR="00B14D27" w:rsidRDefault="00B14D27" w:rsidP="00B14D27">
      <w:pPr>
        <w:spacing w:after="0"/>
      </w:pPr>
    </w:p>
    <w:p w:rsidR="00B14D27" w:rsidRDefault="00B14D27" w:rsidP="00B14D27">
      <w:pPr>
        <w:spacing w:after="0"/>
      </w:pPr>
      <w:r>
        <w:t xml:space="preserve">     5. Предложить Главному управлению внутренних дел Свердловской области (Воротников В.А.) организовать работу по выявлению и учету детей, подлежащих обязательному обучению в образовательных учреждениях, реализующих основные общеобразовательные программы начального общего, основного общего и среднего (полного) общего образования в Свердловской области.</w:t>
      </w:r>
    </w:p>
    <w:p w:rsidR="00B14D27" w:rsidRDefault="00B14D27" w:rsidP="00B14D27">
      <w:pPr>
        <w:spacing w:after="0"/>
      </w:pPr>
    </w:p>
    <w:p w:rsidR="00B14D27" w:rsidRDefault="00B14D27" w:rsidP="00B14D27">
      <w:pPr>
        <w:spacing w:after="0"/>
      </w:pPr>
      <w:r>
        <w:t xml:space="preserve"> (в ред. Постановлений Правительства Свердловской области от 18.06.2007 № 568-ПП, от 03.04.2008 № 280-ПП)</w:t>
      </w:r>
    </w:p>
    <w:p w:rsidR="00B14D27" w:rsidRDefault="00B14D27" w:rsidP="00B14D27">
      <w:pPr>
        <w:spacing w:after="0"/>
      </w:pPr>
    </w:p>
    <w:p w:rsidR="00B14D27" w:rsidRDefault="00B14D27" w:rsidP="00B14D27">
      <w:pPr>
        <w:spacing w:after="0"/>
      </w:pPr>
      <w:r>
        <w:t xml:space="preserve">     6. Поручить Министерству общего и профессионального образования Свердловской области (Нестеров В.В.) обеспечить:</w:t>
      </w:r>
    </w:p>
    <w:p w:rsidR="00B14D27" w:rsidRDefault="00B14D27" w:rsidP="00B14D27">
      <w:pPr>
        <w:spacing w:after="0"/>
      </w:pPr>
    </w:p>
    <w:p w:rsidR="00B14D27" w:rsidRDefault="00B14D27" w:rsidP="00B14D27">
      <w:pPr>
        <w:spacing w:after="0"/>
      </w:pPr>
      <w:r>
        <w:t xml:space="preserve">     1) оказание организационно-методической и консультационной помощи органам и учреждениям системы профилактики безнадзорности и правонарушений несовершеннолетних в осуществлении деятельности по выявлению и учету детей, не посещающих образовательные учреждения;</w:t>
      </w:r>
    </w:p>
    <w:p w:rsidR="00B14D27" w:rsidRDefault="00B14D27" w:rsidP="00B14D27">
      <w:pPr>
        <w:spacing w:after="0"/>
      </w:pPr>
    </w:p>
    <w:p w:rsidR="00B14D27" w:rsidRDefault="00B14D27" w:rsidP="00B14D27">
      <w:pPr>
        <w:spacing w:after="0"/>
      </w:pPr>
      <w:r>
        <w:lastRenderedPageBreak/>
        <w:t xml:space="preserve">      2) органы и учреждения системы профилактики безнадзорности и правонарушений несовершеннолетних бланками анкет выявленного ребенка, не посещающего образовательное учреждение.</w:t>
      </w:r>
    </w:p>
    <w:p w:rsidR="00B14D27" w:rsidRDefault="00B14D27" w:rsidP="00B14D27">
      <w:pPr>
        <w:spacing w:after="0"/>
      </w:pPr>
    </w:p>
    <w:p w:rsidR="00B14D27" w:rsidRDefault="00B14D27" w:rsidP="00B14D27">
      <w:pPr>
        <w:spacing w:after="0"/>
      </w:pPr>
      <w:r>
        <w:t xml:space="preserve">     7. Считать утратившим силу Постановление Правительства Свердловской области от 04.06.2002 N 381-ПП "Об утверждении Положения о порядке выявления и учета детей школьного возраста, не посещающих образовательные учреждения, и обеспечения гарантий получения ими основного общего образования в Свердловской области" (Собрание законодательства Свердловской области, 2002, № 61, ст. 845).</w:t>
      </w:r>
    </w:p>
    <w:p w:rsidR="00B14D27" w:rsidRDefault="00B14D27" w:rsidP="00B14D27">
      <w:pPr>
        <w:spacing w:after="0"/>
      </w:pPr>
    </w:p>
    <w:p w:rsidR="00B14D27" w:rsidRDefault="00B14D27" w:rsidP="00B14D27">
      <w:pPr>
        <w:spacing w:after="0"/>
      </w:pPr>
      <w:r>
        <w:t xml:space="preserve">      8. </w:t>
      </w:r>
      <w:proofErr w:type="gramStart"/>
      <w:r>
        <w:t>Контроль за</w:t>
      </w:r>
      <w:proofErr w:type="gramEnd"/>
      <w:r>
        <w:t xml:space="preserve"> выполнением настоящего Постановления возложить на заместителя председателя Правительства Свердловской области по социальной политике Власова В.А.</w:t>
      </w:r>
    </w:p>
    <w:p w:rsidR="00B14D27" w:rsidRDefault="00B14D27" w:rsidP="00B14D27">
      <w:pPr>
        <w:spacing w:after="0"/>
      </w:pPr>
    </w:p>
    <w:p w:rsidR="00B14D27" w:rsidRDefault="00B14D27" w:rsidP="00B14D27">
      <w:pPr>
        <w:spacing w:after="0"/>
      </w:pPr>
      <w:r>
        <w:t xml:space="preserve"> (п. 8 в ред. Постановления Правительства Свердловской области от 03.04.2008 № 280-ПП)</w:t>
      </w:r>
    </w:p>
    <w:p w:rsidR="00B14D27" w:rsidRDefault="00B14D27" w:rsidP="00B14D27">
      <w:pPr>
        <w:spacing w:after="0"/>
      </w:pPr>
    </w:p>
    <w:p w:rsidR="00B14D27" w:rsidRDefault="00B14D27" w:rsidP="00B14D27">
      <w:pPr>
        <w:spacing w:after="0"/>
      </w:pPr>
      <w:r>
        <w:t xml:space="preserve">      9. Настоящее Постановление опубликовать в "Областной газете".</w:t>
      </w:r>
    </w:p>
    <w:p w:rsidR="00B14D27" w:rsidRDefault="00B14D27" w:rsidP="00B14D27">
      <w:pPr>
        <w:spacing w:after="0"/>
      </w:pPr>
    </w:p>
    <w:p w:rsidR="00B14D27" w:rsidRDefault="00B14D27" w:rsidP="00B14D27">
      <w:pPr>
        <w:spacing w:after="0"/>
        <w:jc w:val="right"/>
      </w:pPr>
      <w:r>
        <w:t>Председатель Правительства</w:t>
      </w:r>
    </w:p>
    <w:p w:rsidR="00B14D27" w:rsidRDefault="00B14D27" w:rsidP="00B14D27">
      <w:pPr>
        <w:spacing w:after="0"/>
        <w:jc w:val="right"/>
      </w:pPr>
      <w:r>
        <w:t xml:space="preserve"> Свердловской области</w:t>
      </w:r>
    </w:p>
    <w:p w:rsidR="00B14D27" w:rsidRDefault="00B14D27" w:rsidP="00B14D27">
      <w:pPr>
        <w:spacing w:after="0"/>
        <w:jc w:val="right"/>
      </w:pPr>
      <w:r>
        <w:t xml:space="preserve"> А.П.ВОРОБЬЕВ</w:t>
      </w:r>
    </w:p>
    <w:p w:rsidR="00B14D27" w:rsidRDefault="00B14D27" w:rsidP="00B14D27">
      <w:pPr>
        <w:spacing w:after="0"/>
        <w:jc w:val="right"/>
      </w:pPr>
    </w:p>
    <w:p w:rsidR="00B14D27" w:rsidRDefault="00B14D27" w:rsidP="00B14D27">
      <w:pPr>
        <w:spacing w:after="0"/>
      </w:pPr>
    </w:p>
    <w:p w:rsidR="00B14D27" w:rsidRDefault="00B14D27" w:rsidP="00B14D27">
      <w:pPr>
        <w:spacing w:after="0"/>
        <w:jc w:val="right"/>
      </w:pPr>
      <w:r>
        <w:t>Утверждено</w:t>
      </w:r>
    </w:p>
    <w:p w:rsidR="00B14D27" w:rsidRDefault="00B14D27" w:rsidP="00B14D27">
      <w:pPr>
        <w:spacing w:after="0"/>
        <w:jc w:val="right"/>
      </w:pPr>
      <w:r>
        <w:t xml:space="preserve"> Постановлением Правительства</w:t>
      </w:r>
    </w:p>
    <w:p w:rsidR="00B14D27" w:rsidRDefault="00B14D27" w:rsidP="00B14D27">
      <w:pPr>
        <w:spacing w:after="0"/>
        <w:jc w:val="right"/>
      </w:pPr>
      <w:r>
        <w:t xml:space="preserve"> Свердловской области</w:t>
      </w:r>
    </w:p>
    <w:p w:rsidR="00B14D27" w:rsidRDefault="00B14D27" w:rsidP="00B14D27">
      <w:pPr>
        <w:spacing w:after="0"/>
        <w:jc w:val="right"/>
      </w:pPr>
      <w:r>
        <w:t xml:space="preserve"> от 26 апреля 2004 г. № 308-ПП</w:t>
      </w:r>
    </w:p>
    <w:p w:rsidR="00B14D27" w:rsidRDefault="00B14D27" w:rsidP="00B14D27">
      <w:pPr>
        <w:spacing w:after="0"/>
      </w:pPr>
    </w:p>
    <w:p w:rsidR="00B14D27" w:rsidRDefault="00B14D27" w:rsidP="00B14D27">
      <w:pPr>
        <w:spacing w:after="0"/>
      </w:pPr>
    </w:p>
    <w:p w:rsidR="00B14D27" w:rsidRDefault="00B14D27" w:rsidP="00B14D27">
      <w:pPr>
        <w:spacing w:after="0"/>
      </w:pPr>
    </w:p>
    <w:p w:rsidR="00B14D27" w:rsidRDefault="00B14D27" w:rsidP="00B14D27">
      <w:pPr>
        <w:spacing w:after="0"/>
      </w:pPr>
      <w:r>
        <w:t>ПОЛОЖЕНИЕ</w:t>
      </w:r>
    </w:p>
    <w:p w:rsidR="00B14D27" w:rsidRDefault="00B14D27" w:rsidP="00B14D27">
      <w:pPr>
        <w:spacing w:after="0"/>
      </w:pPr>
      <w:r>
        <w:t>О ПОРЯДКЕ ВЫЯВЛЕНИЯ И УЧЕТА ДЕТЕЙ, ПОДЛЕЖАЩИХ</w:t>
      </w:r>
    </w:p>
    <w:p w:rsidR="00B14D27" w:rsidRDefault="00B14D27" w:rsidP="00B14D27">
      <w:pPr>
        <w:spacing w:after="0"/>
      </w:pPr>
      <w:r>
        <w:t>ОБЯЗАТЕЛЬНОМУ ОБУЧЕНИЮ В ОБРАЗОВАТЕЛЬНЫХ УЧРЕЖДЕНИЯХ,</w:t>
      </w:r>
    </w:p>
    <w:p w:rsidR="00B14D27" w:rsidRDefault="00B14D27" w:rsidP="00B14D27">
      <w:pPr>
        <w:spacing w:after="0"/>
      </w:pPr>
      <w:proofErr w:type="gramStart"/>
      <w:r>
        <w:t>РЕАЛИЗУЮЩИХ</w:t>
      </w:r>
      <w:proofErr w:type="gramEnd"/>
      <w:r>
        <w:t xml:space="preserve"> ОБЩЕОБРАЗОВАТЕЛЬНЫЕ ПРОГРАММЫ НАЧАЛЬНОГО</w:t>
      </w:r>
    </w:p>
    <w:p w:rsidR="00B14D27" w:rsidRDefault="00B14D27" w:rsidP="00B14D27">
      <w:pPr>
        <w:spacing w:after="0"/>
      </w:pPr>
      <w:r>
        <w:t>ОБЩЕГО, ОСНОВНОГО ОБЩЕГО И СРЕДНЕГО (ПОЛНОГО) ОБЩЕГО</w:t>
      </w:r>
    </w:p>
    <w:p w:rsidR="00B14D27" w:rsidRDefault="00B14D27" w:rsidP="00B14D27">
      <w:pPr>
        <w:spacing w:after="0"/>
      </w:pPr>
      <w:r>
        <w:t>ОБРАЗОВАНИЯ В СВЕРДЛОВСКОЙ ОБЛАСТИ</w:t>
      </w:r>
    </w:p>
    <w:p w:rsidR="00B14D27" w:rsidRDefault="00B14D27" w:rsidP="00B14D27">
      <w:pPr>
        <w:spacing w:after="0"/>
      </w:pPr>
    </w:p>
    <w:p w:rsidR="00B14D27" w:rsidRDefault="00B14D27" w:rsidP="00B14D27">
      <w:pPr>
        <w:spacing w:after="0"/>
      </w:pPr>
      <w:proofErr w:type="gramStart"/>
      <w:r>
        <w:t>(в ред. Постановлений Правительства Свердловской области</w:t>
      </w:r>
      <w:proofErr w:type="gramEnd"/>
    </w:p>
    <w:p w:rsidR="00B14D27" w:rsidRDefault="00B14D27" w:rsidP="00B14D27">
      <w:pPr>
        <w:spacing w:after="0"/>
      </w:pPr>
      <w:r>
        <w:t xml:space="preserve"> от 05.10.2006 № 849-ПП, от 18.06.2007 № 568-ПП,</w:t>
      </w:r>
    </w:p>
    <w:p w:rsidR="00B14D27" w:rsidRDefault="00B14D27" w:rsidP="00B14D27">
      <w:pPr>
        <w:spacing w:after="0"/>
      </w:pPr>
      <w:r>
        <w:t xml:space="preserve"> от 03.04.2008 № 280-ПП)</w:t>
      </w:r>
    </w:p>
    <w:p w:rsidR="00B14D27" w:rsidRDefault="00B14D27" w:rsidP="00B14D27">
      <w:pPr>
        <w:spacing w:after="0"/>
      </w:pPr>
    </w:p>
    <w:p w:rsidR="00B14D27" w:rsidRPr="00B14D27" w:rsidRDefault="00B14D27" w:rsidP="00B14D27">
      <w:pPr>
        <w:spacing w:after="0"/>
        <w:rPr>
          <w:b/>
        </w:rPr>
      </w:pPr>
      <w:r w:rsidRPr="00B14D27">
        <w:rPr>
          <w:b/>
        </w:rPr>
        <w:t>Глава 1. ОБЩИЕ ПОЛОЖЕНИЯ</w:t>
      </w:r>
    </w:p>
    <w:p w:rsidR="00B14D27" w:rsidRDefault="00B14D27" w:rsidP="00B14D27">
      <w:pPr>
        <w:spacing w:after="0"/>
      </w:pPr>
    </w:p>
    <w:p w:rsidR="00B14D27" w:rsidRDefault="00B14D27" w:rsidP="00B14D27">
      <w:pPr>
        <w:spacing w:after="0"/>
      </w:pPr>
      <w:r>
        <w:t xml:space="preserve">    1. </w:t>
      </w:r>
      <w:proofErr w:type="gramStart"/>
      <w:r>
        <w:t>Положение о порядке выявления и учета детей, подлежащих обязательному обучению в образовательных учреждениях, реализующих общеобразовательные программы начального общего, основного общего и среднего (полного) общего образования в Свердловской области, разработано в соответствии с Законом Российской Федерации от 10 июля 1992 года № 3266-1 "Об образовании" (Собрание законодательства Российской Федерации, 1996, № 3, ст. 150) в части реализации прав граждан на образование, в целях</w:t>
      </w:r>
      <w:proofErr w:type="gramEnd"/>
      <w:r>
        <w:t xml:space="preserve"> </w:t>
      </w:r>
      <w:proofErr w:type="gramStart"/>
      <w:r>
        <w:t xml:space="preserve">предупреждения, снижения и устранения безнадзорности и правонарушений несовершеннолетних на основе </w:t>
      </w:r>
      <w:r>
        <w:lastRenderedPageBreak/>
        <w:t>Закона Российской Федерации от 24 июня 1999 года № 120-ФЗ "Об основах системы профилактики безнадзорности и правонарушений несовершеннолетних" (Собрание законодательства Российской Федерации, 1999, № 26, ст. 3177), устанавливает правила организации на территории Свердловской области централизованного учета детей в возрасте 6,5 - 18 лет, не посещающих или систематически пропускающих по неуважительным причинам занятия в</w:t>
      </w:r>
      <w:proofErr w:type="gramEnd"/>
      <w:r>
        <w:t xml:space="preserve"> образовательных </w:t>
      </w:r>
      <w:proofErr w:type="gramStart"/>
      <w:r>
        <w:t>учреждениях</w:t>
      </w:r>
      <w:proofErr w:type="gramEnd"/>
      <w:r>
        <w:t>.</w:t>
      </w:r>
    </w:p>
    <w:p w:rsidR="00B14D27" w:rsidRDefault="00B14D27" w:rsidP="00B14D27">
      <w:pPr>
        <w:spacing w:after="0"/>
      </w:pPr>
    </w:p>
    <w:p w:rsidR="00B14D27" w:rsidRDefault="00B14D27" w:rsidP="00B14D27">
      <w:pPr>
        <w:spacing w:after="0"/>
      </w:pPr>
      <w:r>
        <w:t xml:space="preserve"> (в ред. Постановления Правительства Свердловской области от 03.04.2008 № 280-ПП)</w:t>
      </w:r>
    </w:p>
    <w:p w:rsidR="00B14D27" w:rsidRDefault="00B14D27" w:rsidP="00B14D27">
      <w:pPr>
        <w:spacing w:after="0"/>
      </w:pPr>
    </w:p>
    <w:p w:rsidR="00B14D27" w:rsidRPr="00B14D27" w:rsidRDefault="00B14D27" w:rsidP="00B14D27">
      <w:pPr>
        <w:spacing w:after="0"/>
        <w:rPr>
          <w:b/>
        </w:rPr>
      </w:pPr>
      <w:r w:rsidRPr="00B14D27">
        <w:rPr>
          <w:b/>
        </w:rPr>
        <w:t>Глава 2. ПОРЯДОК ВЫЯВЛЕНИЯ И УЧЕТА ДЕТЕЙ</w:t>
      </w:r>
    </w:p>
    <w:p w:rsidR="00B14D27" w:rsidRDefault="00B14D27" w:rsidP="00B14D27">
      <w:pPr>
        <w:spacing w:after="0"/>
      </w:pPr>
    </w:p>
    <w:p w:rsidR="00B14D27" w:rsidRDefault="00B14D27" w:rsidP="00B14D27">
      <w:pPr>
        <w:spacing w:after="0"/>
      </w:pPr>
      <w:r>
        <w:t xml:space="preserve">      2. Выявление детей, подлежащих обязательному обучению в образовательных учреждениях, реализующих общеобразовательные программы начального общего, основного общего и среднего (полного) общего образования в Свердловской области, осуществляется:</w:t>
      </w:r>
    </w:p>
    <w:p w:rsidR="00B14D27" w:rsidRDefault="00B14D27" w:rsidP="00B14D27">
      <w:pPr>
        <w:spacing w:after="0"/>
      </w:pPr>
      <w:r>
        <w:t xml:space="preserve"> (в ред. Постановления Правительства Свердловской области от 03.04.2008 № 280-ПП)</w:t>
      </w:r>
    </w:p>
    <w:p w:rsidR="00B14D27" w:rsidRDefault="00B14D27" w:rsidP="00B14D27">
      <w:pPr>
        <w:spacing w:after="0"/>
      </w:pPr>
      <w:r>
        <w:t xml:space="preserve">      1) территориальными органами социальной защиты населения (дети из многодетных и неполных семей);</w:t>
      </w:r>
    </w:p>
    <w:p w:rsidR="00B14D27" w:rsidRDefault="00B14D27" w:rsidP="00B14D27">
      <w:pPr>
        <w:spacing w:after="0"/>
      </w:pPr>
      <w:r>
        <w:t xml:space="preserve"> (</w:t>
      </w:r>
      <w:proofErr w:type="spellStart"/>
      <w:r>
        <w:t>подп</w:t>
      </w:r>
      <w:proofErr w:type="spellEnd"/>
      <w:r>
        <w:t>. 1 в ред. Постановления Правительства Свердловской области от 05.10.2006 № 849-ПП)</w:t>
      </w:r>
    </w:p>
    <w:p w:rsidR="00B14D27" w:rsidRDefault="00B14D27" w:rsidP="00B14D27">
      <w:pPr>
        <w:spacing w:after="0"/>
      </w:pPr>
      <w:r>
        <w:t xml:space="preserve">    2) образовательными учреждениями (дети с несформированными образовательными потребностями);</w:t>
      </w:r>
    </w:p>
    <w:p w:rsidR="00B14D27" w:rsidRDefault="00B14D27" w:rsidP="00B14D27">
      <w:pPr>
        <w:spacing w:after="0"/>
      </w:pPr>
      <w:r>
        <w:t xml:space="preserve">     3) органами службы занятости (дети, обратившиеся за содействием во временном трудоустройстве в свободное от учебы время);</w:t>
      </w:r>
    </w:p>
    <w:p w:rsidR="00B14D27" w:rsidRDefault="00B14D27" w:rsidP="00B14D27">
      <w:pPr>
        <w:spacing w:after="0"/>
      </w:pPr>
      <w:r>
        <w:t xml:space="preserve"> (</w:t>
      </w:r>
      <w:proofErr w:type="spellStart"/>
      <w:r>
        <w:t>подп</w:t>
      </w:r>
      <w:proofErr w:type="spellEnd"/>
      <w:r>
        <w:t>. 3 в ред. Постановления Правительства Свердловской области от 18.06.2007 № 568-ПП)</w:t>
      </w:r>
    </w:p>
    <w:p w:rsidR="00B14D27" w:rsidRDefault="00B14D27" w:rsidP="00B14D27">
      <w:pPr>
        <w:spacing w:after="0"/>
      </w:pPr>
      <w:r>
        <w:t xml:space="preserve">     4) учреждениями здравоохранения (дети-инвалиды, дети с физическими и психическими недостатками, дети-наркоманы, токсикоманы, алкоголики);</w:t>
      </w:r>
    </w:p>
    <w:p w:rsidR="00B14D27" w:rsidRDefault="00B14D27" w:rsidP="00B14D27">
      <w:pPr>
        <w:spacing w:after="0"/>
      </w:pPr>
      <w:r>
        <w:t xml:space="preserve">     5) комитетами по делам молодежи (центрами психолого-педагогической и правовой помощи, дворовыми клубами);</w:t>
      </w:r>
    </w:p>
    <w:p w:rsidR="00B14D27" w:rsidRDefault="00B14D27" w:rsidP="00B14D27">
      <w:pPr>
        <w:spacing w:after="0"/>
      </w:pPr>
      <w:r>
        <w:t xml:space="preserve">      6) органами опеки и попечительства (дети-сироты и дети, оставшиеся без попечения родителей);</w:t>
      </w:r>
    </w:p>
    <w:p w:rsidR="00B14D27" w:rsidRDefault="00B14D27" w:rsidP="00B14D27">
      <w:pPr>
        <w:spacing w:after="0"/>
      </w:pPr>
      <w:r>
        <w:t xml:space="preserve">      7) администрациями муниципальных образований (дети из отдаленных населенных пунктов);</w:t>
      </w:r>
    </w:p>
    <w:p w:rsidR="00B14D27" w:rsidRDefault="00B14D27" w:rsidP="00B14D27">
      <w:pPr>
        <w:spacing w:after="0"/>
      </w:pPr>
      <w:r>
        <w:t xml:space="preserve">      8) органами внутренних дел (безнадзорные дети, несовершеннолетние правонарушители, дети из асоциальных семей, дети родителей без определенного места жительства, дети-беженцы, дети вынужденных переселенцев).</w:t>
      </w:r>
    </w:p>
    <w:p w:rsidR="00B14D27" w:rsidRDefault="00B14D27" w:rsidP="00B14D27">
      <w:pPr>
        <w:spacing w:after="0"/>
      </w:pPr>
      <w:r>
        <w:t xml:space="preserve"> Вышеуказанные органы и учреждения системы профилактики безнадзорности и правонарушений несовершеннолетних представляют в муниципальный орган управления образованием анкеты на выявленных детей с оформленной первой ее частью в трехдневный срок после ее заполнения (приложение № 1).</w:t>
      </w:r>
    </w:p>
    <w:p w:rsidR="00B14D27" w:rsidRDefault="00B14D27" w:rsidP="00B14D27">
      <w:pPr>
        <w:spacing w:after="0"/>
      </w:pPr>
      <w:r>
        <w:t xml:space="preserve">    3. Персонифицированный учет детей осуществляется муниципальным органом управления образованием.</w:t>
      </w:r>
    </w:p>
    <w:p w:rsidR="00B14D27" w:rsidRDefault="00B14D27" w:rsidP="00B14D27">
      <w:pPr>
        <w:spacing w:after="0"/>
      </w:pPr>
      <w:r>
        <w:t xml:space="preserve">     4. Должностные лица учреждений (дошкольных, общеобразовательных, лечебно-профилактических, жилищно-эксплуатационных управлений, отделов записи актов гражданского состояния, миграционных служб, поселковых и сельских администраций) и граждане, располагающие сведениями о детях, не получающих общее образование, информируют об этом муниципальный орган управления образованием по месту фактического нахождения детей.</w:t>
      </w:r>
    </w:p>
    <w:p w:rsidR="00B14D27" w:rsidRDefault="00B14D27" w:rsidP="00B14D27">
      <w:pPr>
        <w:spacing w:after="0"/>
      </w:pPr>
      <w:r>
        <w:t xml:space="preserve"> (в ред. Постановления Правительства Свердловской области от 03.04.2008 № 280-ПП)</w:t>
      </w:r>
    </w:p>
    <w:p w:rsidR="00B14D27" w:rsidRDefault="00B14D27" w:rsidP="00B14D27">
      <w:pPr>
        <w:spacing w:after="0"/>
      </w:pPr>
      <w:r>
        <w:t xml:space="preserve">    5. Муниципальный орган управления образованием:</w:t>
      </w:r>
    </w:p>
    <w:p w:rsidR="00B14D27" w:rsidRDefault="00B14D27" w:rsidP="00B14D27">
      <w:pPr>
        <w:spacing w:after="0"/>
      </w:pPr>
      <w:r>
        <w:t xml:space="preserve">      </w:t>
      </w:r>
      <w:proofErr w:type="gramStart"/>
      <w:r>
        <w:t xml:space="preserve">1) выясняет факт получения или неполучения обязательного общего образования выявленным ребенком, причины неполучения обязательного начального общего или основного общего образования и заполняет вторую часть анкеты на выявленного ребенка, принимает оперативные меры по обеспечению условий получения образования детьми, подлежащими обязательному обучению в образовательных учреждениях, реализующих общеобразовательные программы начального общего, основного общего и среднего (полного) </w:t>
      </w:r>
      <w:r>
        <w:lastRenderedPageBreak/>
        <w:t>общего образования, при необходимости направляет представления в</w:t>
      </w:r>
      <w:proofErr w:type="gramEnd"/>
      <w:r>
        <w:t xml:space="preserve"> территориальную комиссию по делам несовершеннолетних и защите их прав для принятия решения;</w:t>
      </w:r>
    </w:p>
    <w:p w:rsidR="00B14D27" w:rsidRDefault="00B14D27" w:rsidP="00B14D27">
      <w:pPr>
        <w:spacing w:after="0"/>
      </w:pPr>
      <w:r>
        <w:t xml:space="preserve"> (в ред. Постановлений Правительства Свердловской области от 05.10.2006 № 849-ПП, от 03.04.2008 № 280-ПП)</w:t>
      </w:r>
    </w:p>
    <w:p w:rsidR="00B14D27" w:rsidRDefault="00B14D27" w:rsidP="00B14D27">
      <w:pPr>
        <w:spacing w:after="0"/>
      </w:pPr>
      <w:r>
        <w:t xml:space="preserve">      2) оказывает содействие всем ведомствам, осуществляющим первичный учет несовершеннолетних, в ликвидации причин неполучения обязательного общего образования конкретным ребенком;</w:t>
      </w:r>
    </w:p>
    <w:p w:rsidR="00B14D27" w:rsidRDefault="00B14D27" w:rsidP="00B14D27">
      <w:pPr>
        <w:spacing w:after="0"/>
      </w:pPr>
      <w:r>
        <w:t xml:space="preserve"> (в ред. Постановления Правительства Свердловской области от 03.04.2008 № 280-ПП)</w:t>
      </w:r>
    </w:p>
    <w:p w:rsidR="00B14D27" w:rsidRDefault="00B14D27" w:rsidP="00B14D27">
      <w:pPr>
        <w:spacing w:after="0"/>
      </w:pPr>
      <w:r>
        <w:t xml:space="preserve">      3) обеспечивает создание комплексной системы индивидуальной профилактической работы в отношении несовершеннолетнего, не посещающего образовательное учреждение, его родителей или законных представителей.</w:t>
      </w:r>
    </w:p>
    <w:p w:rsidR="00B14D27" w:rsidRDefault="00B14D27" w:rsidP="00B14D27">
      <w:pPr>
        <w:spacing w:after="0"/>
      </w:pPr>
      <w:r>
        <w:t xml:space="preserve">     6. Территориальная комиссия по делам несовершеннолетних и защите их прав в десятидневный срок принимает решение, обеспечивающее реализацию принципа обязательности общего образования, по конкретному ребенку.</w:t>
      </w:r>
    </w:p>
    <w:p w:rsidR="00B14D27" w:rsidRDefault="00B14D27" w:rsidP="00B14D27">
      <w:pPr>
        <w:spacing w:after="0"/>
      </w:pPr>
      <w:r>
        <w:t xml:space="preserve"> (в ред. Постановлений Правительства Свердловской области от 05.10.2006 № 849-ПП, от 03.04.2008 № 280-ПП)</w:t>
      </w:r>
    </w:p>
    <w:p w:rsidR="00B14D27" w:rsidRDefault="00B14D27" w:rsidP="00B14D27">
      <w:pPr>
        <w:spacing w:after="0"/>
      </w:pPr>
      <w:r>
        <w:t xml:space="preserve">    7. Глава муниципального образования направляет обобщенную информацию о выявленных детях, не получающих общее образование, в администрацию управленческого округа по установленной форме (приложение № 2).</w:t>
      </w:r>
    </w:p>
    <w:p w:rsidR="00B14D27" w:rsidRDefault="00B14D27" w:rsidP="00B14D27">
      <w:pPr>
        <w:spacing w:after="0"/>
      </w:pPr>
      <w:r>
        <w:t xml:space="preserve"> (в ред. Постановления Правительства Свердловской области от 03.04.2008 № 280-ПП)</w:t>
      </w:r>
    </w:p>
    <w:p w:rsidR="00B14D27" w:rsidRDefault="00B14D27" w:rsidP="00B14D27">
      <w:pPr>
        <w:spacing w:after="0"/>
      </w:pPr>
      <w:r>
        <w:t xml:space="preserve"> Главы муниципальных образований город Арамиль, город Березовский, город Екатеринбург, </w:t>
      </w:r>
      <w:proofErr w:type="spellStart"/>
      <w:r>
        <w:t>Сысертский</w:t>
      </w:r>
      <w:proofErr w:type="spellEnd"/>
      <w:r>
        <w:t xml:space="preserve"> район, </w:t>
      </w:r>
      <w:proofErr w:type="spellStart"/>
      <w:r>
        <w:t>Режевской</w:t>
      </w:r>
      <w:proofErr w:type="spellEnd"/>
      <w:r>
        <w:t xml:space="preserve"> район направляют обобщенную аналитическую информацию о выявленных детях, не получающих общее образование, в Министерство общего и профессионального образования Свердловской области по установленной форме (приложение № 2).</w:t>
      </w:r>
    </w:p>
    <w:p w:rsidR="00B14D27" w:rsidRDefault="00B14D27" w:rsidP="00B14D27">
      <w:pPr>
        <w:spacing w:after="0"/>
      </w:pPr>
      <w:r>
        <w:t xml:space="preserve"> (в ред. Постановления Правительства Свердловской области от 03.04.2008 № 280-ПП)</w:t>
      </w:r>
    </w:p>
    <w:p w:rsidR="00B14D27" w:rsidRDefault="00B14D27" w:rsidP="00B14D27">
      <w:pPr>
        <w:spacing w:after="0"/>
      </w:pPr>
      <w:r>
        <w:t xml:space="preserve">     8. Территориальная комиссия по делам несовершеннолетних и защите их прав:</w:t>
      </w:r>
    </w:p>
    <w:p w:rsidR="00B14D27" w:rsidRDefault="00B14D27" w:rsidP="00B14D27">
      <w:pPr>
        <w:spacing w:after="0"/>
      </w:pPr>
      <w:r>
        <w:t xml:space="preserve"> (в ред. Постановления Правительства Свердловской области от 05.10.2006 № 849-ПП)</w:t>
      </w:r>
    </w:p>
    <w:p w:rsidR="00B14D27" w:rsidRDefault="00B14D27" w:rsidP="00B14D27">
      <w:pPr>
        <w:spacing w:after="0"/>
      </w:pPr>
      <w:r>
        <w:t xml:space="preserve">     1) в пределах своей компетенции осуществляет координацию деятельности органов и учреждений системы профилактики безнадзорности и правонарушений несовершеннолетних;</w:t>
      </w:r>
    </w:p>
    <w:p w:rsidR="00B14D27" w:rsidRDefault="00B14D27" w:rsidP="00B14D27">
      <w:pPr>
        <w:spacing w:after="0"/>
      </w:pPr>
      <w:r>
        <w:t xml:space="preserve">     2) осуществляет контроль исполнения принятых решений до момента устранения причин неполучения общего образования конкретным ребенком и снятия его с учета. Факт устранения причин неполучения образования и снятия с учета фиксируется в четвертой части анкеты;</w:t>
      </w:r>
    </w:p>
    <w:p w:rsidR="00B14D27" w:rsidRDefault="00B14D27" w:rsidP="00B14D27">
      <w:pPr>
        <w:spacing w:after="0"/>
      </w:pPr>
      <w:r>
        <w:t xml:space="preserve"> (в ред. Постановления Правительства Свердловской области от 03.04.2008 № 280-ПП)</w:t>
      </w:r>
    </w:p>
    <w:p w:rsidR="00B14D27" w:rsidRDefault="00B14D27" w:rsidP="00B14D27">
      <w:pPr>
        <w:spacing w:after="0"/>
      </w:pPr>
      <w:r>
        <w:t xml:space="preserve">     3) ежемесячно информирует главу муниципального образования о принятых </w:t>
      </w:r>
      <w:proofErr w:type="gramStart"/>
      <w:r>
        <w:t>мерах</w:t>
      </w:r>
      <w:proofErr w:type="gramEnd"/>
      <w:r>
        <w:t xml:space="preserve"> по обеспечению получения выявленными детьми общего образования в Свердловской области.</w:t>
      </w:r>
    </w:p>
    <w:p w:rsidR="00B14D27" w:rsidRDefault="00B14D27" w:rsidP="00B14D27">
      <w:pPr>
        <w:spacing w:after="0"/>
      </w:pPr>
      <w:r>
        <w:t xml:space="preserve"> (в ред. Постановления Правительства Свердловской области от 03.04.2008 № 280-ПП)</w:t>
      </w:r>
    </w:p>
    <w:p w:rsidR="00B14D27" w:rsidRDefault="00B14D27" w:rsidP="00B14D27">
      <w:pPr>
        <w:spacing w:after="0"/>
      </w:pPr>
      <w:r>
        <w:t xml:space="preserve">     9. Администрация управленческого округа Свердловской области:</w:t>
      </w:r>
    </w:p>
    <w:p w:rsidR="00B14D27" w:rsidRDefault="00B14D27" w:rsidP="00B14D27">
      <w:pPr>
        <w:spacing w:after="0"/>
      </w:pPr>
      <w:r>
        <w:t xml:space="preserve">      1) получает информацию о выявленных детях, не получающих общее образование из муниципальных образований, обобщает, представляет в Министерство общего и профессионального образования Свердловской области информацию по установленной форме (приложение № 2);</w:t>
      </w:r>
    </w:p>
    <w:p w:rsidR="00B14D27" w:rsidRDefault="00B14D27" w:rsidP="00B14D27">
      <w:pPr>
        <w:spacing w:after="0"/>
      </w:pPr>
      <w:r>
        <w:t xml:space="preserve"> (в ред. Постановления Правительства Свердловской области от 03.04.2008 № 280-ПП)</w:t>
      </w:r>
    </w:p>
    <w:p w:rsidR="00B14D27" w:rsidRDefault="00B14D27" w:rsidP="00B14D27">
      <w:pPr>
        <w:spacing w:after="0"/>
      </w:pPr>
      <w:r>
        <w:t xml:space="preserve">      2) вносит предложения о совершенствовании системы выявления детей, не посещающих школу, и принимаемых мерах по обеспечению гарантий получения выявленными детьми обязательного общего образования в Свердловской области.</w:t>
      </w:r>
    </w:p>
    <w:p w:rsidR="00B14D27" w:rsidRDefault="00B14D27" w:rsidP="00B14D27">
      <w:pPr>
        <w:spacing w:after="0"/>
      </w:pPr>
      <w:r>
        <w:t xml:space="preserve"> (в ред. Постановления Правительства Свердловской области от 03.04.2008 № 280-ПП)</w:t>
      </w:r>
    </w:p>
    <w:p w:rsidR="00B14D27" w:rsidRDefault="00B14D27" w:rsidP="00B14D27">
      <w:pPr>
        <w:spacing w:after="0"/>
      </w:pPr>
      <w:r>
        <w:t xml:space="preserve">     10. Министерство общего и профессионального образования Свердловской области:</w:t>
      </w:r>
    </w:p>
    <w:p w:rsidR="00B14D27" w:rsidRDefault="00B14D27" w:rsidP="00B14D27">
      <w:pPr>
        <w:spacing w:after="0"/>
      </w:pPr>
      <w:r>
        <w:t xml:space="preserve">      1) осуществляет </w:t>
      </w:r>
      <w:proofErr w:type="gramStart"/>
      <w:r>
        <w:t>контроль за</w:t>
      </w:r>
      <w:proofErr w:type="gramEnd"/>
      <w:r>
        <w:t xml:space="preserve"> соблюдением законодательства Российской Федерации и Свердловской области в части защиты прав детей, обеспечения гарантий получения ими общего образования;</w:t>
      </w:r>
    </w:p>
    <w:p w:rsidR="00B14D27" w:rsidRDefault="00B14D27" w:rsidP="00B14D27">
      <w:pPr>
        <w:spacing w:after="0"/>
      </w:pPr>
    </w:p>
    <w:p w:rsidR="00B14D27" w:rsidRDefault="00B14D27" w:rsidP="00B14D27">
      <w:pPr>
        <w:spacing w:after="0"/>
      </w:pPr>
      <w:r>
        <w:lastRenderedPageBreak/>
        <w:t xml:space="preserve"> (в ред. Постановления Правительства Свердловской области от 03.04.2008 № 280-ПП)</w:t>
      </w:r>
    </w:p>
    <w:p w:rsidR="00B14D27" w:rsidRDefault="00B14D27" w:rsidP="00B14D27">
      <w:pPr>
        <w:spacing w:after="0"/>
      </w:pPr>
      <w:r>
        <w:t xml:space="preserve">     2) получает информацию о выявленных детях, не получающих общее образование, из управленческих округов, обобщает и передает информацию по установленной форме (приложение N 2) в областную комиссию по делам несовершеннолетних и защите их прав, вносит предложения по устранению причин;</w:t>
      </w:r>
    </w:p>
    <w:p w:rsidR="00B14D27" w:rsidRDefault="00B14D27" w:rsidP="00B14D27">
      <w:pPr>
        <w:spacing w:after="0"/>
      </w:pPr>
      <w:r>
        <w:t xml:space="preserve"> (в ред. Постановления Правительства Свердловской области от 03.04.2008 № 280-ПП)</w:t>
      </w:r>
    </w:p>
    <w:p w:rsidR="00B14D27" w:rsidRDefault="00B14D27" w:rsidP="00B14D27">
      <w:pPr>
        <w:spacing w:after="0"/>
      </w:pPr>
      <w:r>
        <w:t xml:space="preserve">    3) ведет централизованный учет детей, подлежащих обязательному обучению в образовательных учреждениях, реализующих общеобразовательные программы начального общего, основного общего и среднего (полного) общего образования, не получающих обязательное общее образование.</w:t>
      </w:r>
    </w:p>
    <w:p w:rsidR="00B14D27" w:rsidRDefault="00B14D27" w:rsidP="00B14D27">
      <w:pPr>
        <w:spacing w:after="0"/>
      </w:pPr>
      <w:r>
        <w:t xml:space="preserve"> (</w:t>
      </w:r>
      <w:proofErr w:type="spellStart"/>
      <w:r>
        <w:t>подп</w:t>
      </w:r>
      <w:proofErr w:type="spellEnd"/>
      <w:r>
        <w:t>. 3 в ред. Постановления Правительства Свердловской области от 03.04.2008 № 280-ПП)</w:t>
      </w:r>
    </w:p>
    <w:p w:rsidR="00B14D27" w:rsidRDefault="00B14D27" w:rsidP="00B14D27">
      <w:pPr>
        <w:spacing w:after="0"/>
      </w:pPr>
      <w:r>
        <w:t xml:space="preserve">     11. Областная комиссия по делам несовершеннолетних и защите их прав обеспечивает реализацию на территории Свердловской области единого государственного подхода к решению проблем профилактики безнадзорности и правонарушений несовершеннолетних, защиты их прав и законных интересов.</w:t>
      </w:r>
    </w:p>
    <w:p w:rsidR="00B14D27" w:rsidRDefault="00B14D27" w:rsidP="00B14D27">
      <w:pPr>
        <w:spacing w:after="0"/>
      </w:pPr>
      <w:r>
        <w:t xml:space="preserve">     12. Порядок действий по учету детей осуществляется круглогодично по мере выявления детей, не получающих обязательное общее образование.</w:t>
      </w:r>
    </w:p>
    <w:p w:rsidR="00B14D27" w:rsidRDefault="00B14D27" w:rsidP="00B14D27">
      <w:pPr>
        <w:spacing w:after="0"/>
      </w:pPr>
      <w:r>
        <w:t xml:space="preserve"> (в ред. Постановления Правительства Свердловской области от 03.04.2008 № 280-ПП)</w:t>
      </w:r>
    </w:p>
    <w:p w:rsidR="00B14D27" w:rsidRDefault="00B14D27" w:rsidP="00B14D27">
      <w:pPr>
        <w:spacing w:after="0"/>
      </w:pPr>
      <w:r>
        <w:t xml:space="preserve">     13. Руководители служб (организаций, органов), осуществляющих учет детей, несут персональную ответственность за обеспечение сохранности и конфиденциальности информации о выявленных детях.</w:t>
      </w:r>
    </w:p>
    <w:p w:rsidR="00B14D27" w:rsidRDefault="00B14D27" w:rsidP="00B14D27">
      <w:pPr>
        <w:spacing w:after="0"/>
      </w:pPr>
    </w:p>
    <w:p w:rsidR="00B14D27" w:rsidRDefault="00B14D27" w:rsidP="00B14D27">
      <w:pPr>
        <w:spacing w:after="0"/>
      </w:pPr>
    </w:p>
    <w:p w:rsidR="00B14D27" w:rsidRDefault="00B14D27" w:rsidP="00B14D27">
      <w:pPr>
        <w:spacing w:after="0"/>
      </w:pPr>
    </w:p>
    <w:p w:rsidR="00B14D27" w:rsidRDefault="00B14D27" w:rsidP="00B14D27">
      <w:pPr>
        <w:spacing w:after="0"/>
      </w:pPr>
    </w:p>
    <w:p w:rsidR="00B14D27" w:rsidRDefault="00B14D27" w:rsidP="00B14D27">
      <w:pPr>
        <w:spacing w:after="0"/>
      </w:pPr>
    </w:p>
    <w:p w:rsidR="00B14D27" w:rsidRDefault="00B14D27" w:rsidP="00B14D27">
      <w:pPr>
        <w:spacing w:after="0"/>
      </w:pPr>
    </w:p>
    <w:p w:rsidR="00B14D27" w:rsidRDefault="00B14D27" w:rsidP="00B14D27">
      <w:pPr>
        <w:spacing w:after="0"/>
      </w:pPr>
    </w:p>
    <w:p w:rsidR="00B14D27" w:rsidRDefault="00B14D27" w:rsidP="00B14D27">
      <w:pPr>
        <w:spacing w:after="0"/>
      </w:pPr>
    </w:p>
    <w:p w:rsidR="00B14D27" w:rsidRDefault="00B14D27" w:rsidP="00B14D27">
      <w:pPr>
        <w:spacing w:after="0"/>
      </w:pPr>
    </w:p>
    <w:p w:rsidR="00B14D27" w:rsidRDefault="00B14D27" w:rsidP="00B14D27">
      <w:pPr>
        <w:spacing w:after="0"/>
      </w:pPr>
    </w:p>
    <w:p w:rsidR="00B14D27" w:rsidRDefault="00B14D27" w:rsidP="00B14D27">
      <w:pPr>
        <w:spacing w:after="0"/>
      </w:pPr>
    </w:p>
    <w:p w:rsidR="00B14D27" w:rsidRDefault="00B14D27" w:rsidP="00B14D27">
      <w:pPr>
        <w:spacing w:after="0"/>
      </w:pPr>
    </w:p>
    <w:p w:rsidR="00B14D27" w:rsidRDefault="00B14D27" w:rsidP="00B14D27">
      <w:pPr>
        <w:spacing w:after="0"/>
      </w:pPr>
    </w:p>
    <w:p w:rsidR="00B14D27" w:rsidRDefault="00B14D27" w:rsidP="00B14D27">
      <w:pPr>
        <w:spacing w:after="0"/>
      </w:pPr>
    </w:p>
    <w:p w:rsidR="00B14D27" w:rsidRDefault="00B14D27" w:rsidP="00B14D27">
      <w:pPr>
        <w:spacing w:after="0"/>
      </w:pPr>
    </w:p>
    <w:p w:rsidR="00B14D27" w:rsidRDefault="00B14D27" w:rsidP="00B14D27">
      <w:pPr>
        <w:spacing w:after="0"/>
      </w:pPr>
    </w:p>
    <w:p w:rsidR="00B14D27" w:rsidRDefault="00B14D27" w:rsidP="00B14D27">
      <w:pPr>
        <w:spacing w:after="0"/>
      </w:pPr>
    </w:p>
    <w:p w:rsidR="00B14D27" w:rsidRDefault="00B14D27" w:rsidP="00B14D27">
      <w:pPr>
        <w:spacing w:after="0"/>
      </w:pPr>
    </w:p>
    <w:p w:rsidR="00B14D27" w:rsidRDefault="00B14D27" w:rsidP="00B14D27">
      <w:pPr>
        <w:spacing w:after="0"/>
      </w:pPr>
    </w:p>
    <w:p w:rsidR="00B14D27" w:rsidRDefault="00B14D27" w:rsidP="00B14D27">
      <w:pPr>
        <w:spacing w:after="0"/>
      </w:pPr>
    </w:p>
    <w:p w:rsidR="00B14D27" w:rsidRDefault="00B14D27" w:rsidP="00B14D27">
      <w:pPr>
        <w:spacing w:after="0"/>
      </w:pPr>
    </w:p>
    <w:p w:rsidR="00B14D27" w:rsidRDefault="00B14D27" w:rsidP="00B14D27">
      <w:pPr>
        <w:spacing w:after="0"/>
      </w:pPr>
    </w:p>
    <w:p w:rsidR="00B14D27" w:rsidRDefault="00B14D27" w:rsidP="00B14D27">
      <w:pPr>
        <w:spacing w:after="0"/>
      </w:pPr>
    </w:p>
    <w:p w:rsidR="00B14D27" w:rsidRDefault="00B14D27" w:rsidP="00B14D27">
      <w:pPr>
        <w:spacing w:after="0"/>
      </w:pPr>
    </w:p>
    <w:p w:rsidR="00B14D27" w:rsidRDefault="00B14D27" w:rsidP="00B14D27">
      <w:pPr>
        <w:spacing w:after="0"/>
      </w:pPr>
    </w:p>
    <w:p w:rsidR="00B14D27" w:rsidRDefault="00B14D27" w:rsidP="00B14D27">
      <w:pPr>
        <w:spacing w:after="0"/>
      </w:pPr>
    </w:p>
    <w:p w:rsidR="00B14D27" w:rsidRDefault="00B14D27" w:rsidP="00B14D27">
      <w:pPr>
        <w:spacing w:after="0"/>
      </w:pPr>
    </w:p>
    <w:p w:rsidR="00B14D27" w:rsidRDefault="00B14D27" w:rsidP="00B14D27">
      <w:pPr>
        <w:spacing w:after="0"/>
      </w:pPr>
    </w:p>
    <w:p w:rsidR="00B14D27" w:rsidRDefault="00B14D27" w:rsidP="00B14D27">
      <w:pPr>
        <w:spacing w:after="0"/>
      </w:pPr>
    </w:p>
    <w:p w:rsidR="00B14D27" w:rsidRDefault="00B14D27" w:rsidP="00B14D27">
      <w:pPr>
        <w:spacing w:after="0"/>
        <w:jc w:val="right"/>
      </w:pPr>
      <w:r>
        <w:lastRenderedPageBreak/>
        <w:t>Приложение № 1</w:t>
      </w:r>
    </w:p>
    <w:p w:rsidR="00B14D27" w:rsidRDefault="00B14D27" w:rsidP="00B14D27">
      <w:pPr>
        <w:spacing w:after="0" w:line="240" w:lineRule="auto"/>
        <w:jc w:val="right"/>
      </w:pPr>
      <w:proofErr w:type="gramStart"/>
      <w:r>
        <w:t>(в ред. Постановления Правительства Свердловской области</w:t>
      </w:r>
      <w:proofErr w:type="gramEnd"/>
    </w:p>
    <w:p w:rsidR="00B14D27" w:rsidRDefault="00B14D27" w:rsidP="00B14D27">
      <w:pPr>
        <w:spacing w:after="0" w:line="240" w:lineRule="auto"/>
        <w:jc w:val="right"/>
      </w:pPr>
      <w:r>
        <w:t xml:space="preserve"> от 03.04.2008 № 280-ПП)</w:t>
      </w:r>
    </w:p>
    <w:p w:rsidR="00B14D27" w:rsidRDefault="00B14D27" w:rsidP="00B14D27">
      <w:pPr>
        <w:spacing w:after="0"/>
      </w:pPr>
    </w:p>
    <w:p w:rsidR="00B14D27" w:rsidRPr="00B14D27" w:rsidRDefault="00B14D27" w:rsidP="00B14D27">
      <w:pPr>
        <w:jc w:val="center"/>
        <w:rPr>
          <w:b/>
        </w:rPr>
      </w:pPr>
      <w:r w:rsidRPr="00B14D27">
        <w:rPr>
          <w:b/>
        </w:rPr>
        <w:t>АНКЕТА</w:t>
      </w:r>
    </w:p>
    <w:p w:rsidR="00B14D27" w:rsidRPr="00B14D27" w:rsidRDefault="00B14D27" w:rsidP="00B14D27">
      <w:pPr>
        <w:jc w:val="center"/>
        <w:rPr>
          <w:b/>
        </w:rPr>
      </w:pPr>
      <w:r w:rsidRPr="00B14D27">
        <w:rPr>
          <w:b/>
        </w:rPr>
        <w:t>ВЫЯВЛЕННОГО РЕБЕНКА, НЕ ПОСЕЩАЮЩЕГО ОБРАЗОВАТЕЛЬНОЕ УЧРЕЖДЕНИЕ</w:t>
      </w:r>
    </w:p>
    <w:p w:rsidR="00B14D27" w:rsidRDefault="00B14D27" w:rsidP="00B14D27">
      <w:pPr>
        <w:jc w:val="center"/>
      </w:pPr>
      <w:r w:rsidRPr="00B14D27">
        <w:rPr>
          <w:b/>
        </w:rPr>
        <w:t>РЕГИСТРАЦИОННЫЙ № ____________</w:t>
      </w:r>
    </w:p>
    <w:p w:rsidR="00B14D27" w:rsidRDefault="00B14D27" w:rsidP="00B14D27"/>
    <w:p w:rsidR="00B14D27" w:rsidRPr="00B14D27" w:rsidRDefault="00B14D27" w:rsidP="00B14D27">
      <w:pPr>
        <w:rPr>
          <w:b/>
        </w:rPr>
      </w:pPr>
      <w:r w:rsidRPr="00B14D27">
        <w:rPr>
          <w:b/>
        </w:rPr>
        <w:t>Часть 1</w:t>
      </w:r>
    </w:p>
    <w:p w:rsidR="00B14D27" w:rsidRDefault="00B14D27" w:rsidP="00B14D27">
      <w:r>
        <w:t>___________________________________________________________________________</w:t>
      </w:r>
    </w:p>
    <w:p w:rsidR="00B14D27" w:rsidRDefault="00B14D27" w:rsidP="00B14D27">
      <w:r>
        <w:t>(служба, организация, орган или учреждение, выявившее ребенка)</w:t>
      </w:r>
    </w:p>
    <w:p w:rsidR="00B14D27" w:rsidRDefault="00B14D27" w:rsidP="00B14D27">
      <w:r>
        <w:t>Дата регистрации (заполнения) ________________________ (год, число, месяц).</w:t>
      </w:r>
    </w:p>
    <w:p w:rsidR="00B14D27" w:rsidRDefault="00B14D27" w:rsidP="00B14D27">
      <w:r>
        <w:t>Сведения о ребенке (на дату заполнения) ___________________________________</w:t>
      </w:r>
    </w:p>
    <w:p w:rsidR="00B14D27" w:rsidRDefault="00B14D27" w:rsidP="00B14D27">
      <w:r>
        <w:t>___________________________________________________________________________</w:t>
      </w:r>
    </w:p>
    <w:p w:rsidR="00B14D27" w:rsidRDefault="00B14D27" w:rsidP="00B14D27">
      <w:r>
        <w:t>(фамилия, имя, отчество)</w:t>
      </w:r>
    </w:p>
    <w:p w:rsidR="00B14D27" w:rsidRDefault="00B14D27" w:rsidP="00B14D27">
      <w:r>
        <w:t>Пол ____________ Дата рождения (год, месяц, число) ________________________</w:t>
      </w:r>
    </w:p>
    <w:p w:rsidR="00B14D27" w:rsidRDefault="00B14D27" w:rsidP="00B14D27">
      <w:r>
        <w:t>Статус ребенка</w:t>
      </w:r>
    </w:p>
    <w:p w:rsidR="00B14D27" w:rsidRDefault="00B14D27" w:rsidP="00B14D27">
      <w:r>
        <w:t>___________________________________________________________________________</w:t>
      </w:r>
    </w:p>
    <w:p w:rsidR="00B14D27" w:rsidRDefault="00B14D27" w:rsidP="00B14D27">
      <w:proofErr w:type="gramStart"/>
      <w:r>
        <w:t>(в соответствии с главой 2 Положения о порядке выявления и учета детей,</w:t>
      </w:r>
      <w:proofErr w:type="gramEnd"/>
    </w:p>
    <w:p w:rsidR="00B14D27" w:rsidRDefault="00B14D27" w:rsidP="00B14D27">
      <w:r>
        <w:t>подлежащих обязательному обучению в образовательных учреждениях,</w:t>
      </w:r>
    </w:p>
    <w:p w:rsidR="00B14D27" w:rsidRDefault="00B14D27" w:rsidP="00B14D27">
      <w:proofErr w:type="gramStart"/>
      <w:r>
        <w:t>реализующих</w:t>
      </w:r>
      <w:proofErr w:type="gramEnd"/>
      <w:r>
        <w:t xml:space="preserve"> общеобразовательные программы начального общего, основного</w:t>
      </w:r>
    </w:p>
    <w:p w:rsidR="00B14D27" w:rsidRDefault="00B14D27" w:rsidP="00B14D27">
      <w:r>
        <w:t>общего и среднего (полного) общего образования в Свердловской области)</w:t>
      </w:r>
    </w:p>
    <w:p w:rsidR="00B14D27" w:rsidRDefault="00B14D27" w:rsidP="00B14D27">
      <w:r>
        <w:t>Место рождения ____________________________________________________________</w:t>
      </w:r>
    </w:p>
    <w:p w:rsidR="00B14D27" w:rsidRDefault="00B14D27" w:rsidP="00B14D27">
      <w:r>
        <w:t>___________________________________________________________________________</w:t>
      </w:r>
    </w:p>
    <w:p w:rsidR="00B14D27" w:rsidRDefault="00B14D27" w:rsidP="00B14D27">
      <w:r>
        <w:t>(республика, край, область, населенный пункт)</w:t>
      </w:r>
    </w:p>
    <w:p w:rsidR="00B14D27" w:rsidRDefault="00B14D27" w:rsidP="00B14D27">
      <w:r>
        <w:t>Свидетельство о рождении: N ______________ серия __________________________</w:t>
      </w:r>
    </w:p>
    <w:p w:rsidR="00B14D27" w:rsidRDefault="00B14D27" w:rsidP="00B14D27">
      <w:r>
        <w:t>дата выдачи _______________________________________________________________</w:t>
      </w:r>
    </w:p>
    <w:p w:rsidR="00B14D27" w:rsidRDefault="00B14D27" w:rsidP="00B14D27">
      <w:r>
        <w:t>Особые приметы ____________________________________________________________</w:t>
      </w:r>
    </w:p>
    <w:p w:rsidR="00B14D27" w:rsidRDefault="00B14D27" w:rsidP="00B14D27">
      <w:r>
        <w:t>___________________________________________________________________________</w:t>
      </w:r>
    </w:p>
    <w:p w:rsidR="00B14D27" w:rsidRDefault="00B14D27" w:rsidP="00B14D27">
      <w:r>
        <w:t>Местонахождение на момент выявления _______________________________________</w:t>
      </w:r>
    </w:p>
    <w:p w:rsidR="00B14D27" w:rsidRDefault="00B14D27" w:rsidP="00B14D27">
      <w:r>
        <w:lastRenderedPageBreak/>
        <w:t>___________________________________________________________________________</w:t>
      </w:r>
    </w:p>
    <w:p w:rsidR="00B14D27" w:rsidRDefault="00B14D27" w:rsidP="00B14D27">
      <w:r>
        <w:t>Состояние здоровья (на момент выявления) __________________________________</w:t>
      </w:r>
    </w:p>
    <w:p w:rsidR="00B14D27" w:rsidRDefault="00B14D27" w:rsidP="00B14D27">
      <w:r>
        <w:t>___________________________________________________________________________</w:t>
      </w:r>
    </w:p>
    <w:p w:rsidR="00B14D27" w:rsidRDefault="00B14D27" w:rsidP="00B14D27">
      <w:r>
        <w:t>Сведения о родителях (на дату заполнения):</w:t>
      </w:r>
    </w:p>
    <w:p w:rsidR="00B14D27" w:rsidRDefault="00B14D27" w:rsidP="00B14D27">
      <w:r>
        <w:t>Мать ______________________________________________________________________</w:t>
      </w:r>
    </w:p>
    <w:p w:rsidR="00B14D27" w:rsidRDefault="00B14D27" w:rsidP="00B14D27">
      <w:r>
        <w:t>(фамилия, имя, отчество)</w:t>
      </w:r>
    </w:p>
    <w:p w:rsidR="00B14D27" w:rsidRDefault="00B14D27" w:rsidP="00B14D27">
      <w:r>
        <w:t>Дата рождения (год, месяц, число) _________________________________________</w:t>
      </w:r>
    </w:p>
    <w:p w:rsidR="00B14D27" w:rsidRDefault="00B14D27" w:rsidP="00B14D27">
      <w:r>
        <w:t>Местонахождение ___________________________________________________________</w:t>
      </w:r>
    </w:p>
    <w:p w:rsidR="00B14D27" w:rsidRDefault="00B14D27" w:rsidP="00B14D27">
      <w:r>
        <w:t>___________________________________________________________________________</w:t>
      </w:r>
    </w:p>
    <w:p w:rsidR="00B14D27" w:rsidRDefault="00B14D27" w:rsidP="00B14D27">
      <w:r>
        <w:t>Отец ______________________________________________________________________</w:t>
      </w:r>
    </w:p>
    <w:p w:rsidR="00B14D27" w:rsidRDefault="00B14D27" w:rsidP="00B14D27">
      <w:r>
        <w:t>(фамилия, имя, отчество)</w:t>
      </w:r>
    </w:p>
    <w:p w:rsidR="00B14D27" w:rsidRDefault="00B14D27" w:rsidP="00B14D27">
      <w:r>
        <w:t>Дата рождения (год, месяц, число) _________________________________________</w:t>
      </w:r>
    </w:p>
    <w:p w:rsidR="00B14D27" w:rsidRDefault="00B14D27" w:rsidP="00B14D27">
      <w:r>
        <w:t>Местонахождение ___________________________________________________________</w:t>
      </w:r>
    </w:p>
    <w:p w:rsidR="00B14D27" w:rsidRDefault="00B14D27" w:rsidP="00B14D27">
      <w:r>
        <w:t>___________________________________________________________________________</w:t>
      </w:r>
    </w:p>
    <w:p w:rsidR="00B14D27" w:rsidRDefault="00B14D27" w:rsidP="00B14D27">
      <w:r>
        <w:t>Подпись руководителя службы (организации, органа, учреждения) _____________</w:t>
      </w:r>
    </w:p>
    <w:p w:rsidR="00B14D27" w:rsidRDefault="00B14D27" w:rsidP="00B14D27">
      <w:r>
        <w:t>___________________________________________________________________________</w:t>
      </w:r>
    </w:p>
    <w:p w:rsidR="00B14D27" w:rsidRDefault="00B14D27" w:rsidP="00B14D27">
      <w:r>
        <w:t>(фамилия, имя, отчество, должность)</w:t>
      </w:r>
    </w:p>
    <w:p w:rsidR="00B14D27" w:rsidRDefault="00B14D27" w:rsidP="00B14D27">
      <w:r>
        <w:t>М.П.</w:t>
      </w:r>
    </w:p>
    <w:p w:rsidR="00B14D27" w:rsidRPr="00B14D27" w:rsidRDefault="00B14D27" w:rsidP="00B14D27">
      <w:pPr>
        <w:rPr>
          <w:b/>
        </w:rPr>
      </w:pPr>
      <w:r w:rsidRPr="00B14D27">
        <w:rPr>
          <w:b/>
        </w:rPr>
        <w:t>Часть 2</w:t>
      </w:r>
    </w:p>
    <w:p w:rsidR="00B14D27" w:rsidRDefault="00B14D27" w:rsidP="00B14D27">
      <w:r>
        <w:t>___________________________________________________________________________</w:t>
      </w:r>
    </w:p>
    <w:p w:rsidR="00B14D27" w:rsidRDefault="00B14D27" w:rsidP="00B14D27">
      <w:r>
        <w:t>(муниципальный орган управления образованием)</w:t>
      </w:r>
    </w:p>
    <w:p w:rsidR="00B14D27" w:rsidRDefault="00B14D27" w:rsidP="00B14D27">
      <w:r>
        <w:t>Факт получения (неполучения) начального общего, основного общего или</w:t>
      </w:r>
    </w:p>
    <w:p w:rsidR="00B14D27" w:rsidRDefault="00B14D27" w:rsidP="00B14D27">
      <w:r>
        <w:t>среднего (полного) общего образования _____________________________________</w:t>
      </w:r>
    </w:p>
    <w:p w:rsidR="00B14D27" w:rsidRDefault="00B14D27" w:rsidP="00B14D27">
      <w:r>
        <w:t>___________________________________________________________________________</w:t>
      </w:r>
    </w:p>
    <w:p w:rsidR="00B14D27" w:rsidRDefault="00B14D27" w:rsidP="00B14D27">
      <w:proofErr w:type="gramStart"/>
      <w:r>
        <w:t>(наименование образовательного учреждения или</w:t>
      </w:r>
      <w:proofErr w:type="gramEnd"/>
    </w:p>
    <w:p w:rsidR="00B14D27" w:rsidRDefault="00B14D27" w:rsidP="00B14D27">
      <w:r>
        <w:t>иной формы получения образования)</w:t>
      </w:r>
    </w:p>
    <w:p w:rsidR="00B14D27" w:rsidRDefault="00B14D27" w:rsidP="00B14D27"/>
    <w:p w:rsidR="00B14D27" w:rsidRDefault="00B14D27" w:rsidP="00B14D27">
      <w:r>
        <w:t>Причины неполучения начального общего, основного общего или среднего</w:t>
      </w:r>
    </w:p>
    <w:p w:rsidR="00B14D27" w:rsidRDefault="00B14D27" w:rsidP="00B14D27">
      <w:r>
        <w:lastRenderedPageBreak/>
        <w:t>(полного) общего образования ______________________________________________</w:t>
      </w:r>
    </w:p>
    <w:p w:rsidR="00B14D27" w:rsidRDefault="00B14D27" w:rsidP="00B14D27">
      <w:r>
        <w:t>___________________________________________________________________________</w:t>
      </w:r>
    </w:p>
    <w:p w:rsidR="00B14D27" w:rsidRDefault="00B14D27" w:rsidP="00B14D27">
      <w:r>
        <w:t>___________________________________________________________________________</w:t>
      </w:r>
    </w:p>
    <w:p w:rsidR="00B14D27" w:rsidRDefault="00B14D27" w:rsidP="00B14D27">
      <w:r>
        <w:t>___________________________________________________________________________</w:t>
      </w:r>
    </w:p>
    <w:p w:rsidR="00B14D27" w:rsidRDefault="00B14D27" w:rsidP="00B14D27">
      <w:r>
        <w:t>Подпись руководителя муниципального органа управления образованием ________</w:t>
      </w:r>
    </w:p>
    <w:p w:rsidR="00B14D27" w:rsidRDefault="00B14D27" w:rsidP="00B14D27">
      <w:r>
        <w:t>___________________________________________________________________________</w:t>
      </w:r>
    </w:p>
    <w:p w:rsidR="00B14D27" w:rsidRDefault="00B14D27" w:rsidP="00B14D27">
      <w:r>
        <w:t>(фамилия, имя, отчество)</w:t>
      </w:r>
    </w:p>
    <w:p w:rsidR="00B14D27" w:rsidRDefault="00B14D27" w:rsidP="00B14D27">
      <w:r>
        <w:t>М.П.</w:t>
      </w:r>
    </w:p>
    <w:p w:rsidR="00B14D27" w:rsidRPr="00B14D27" w:rsidRDefault="00B14D27" w:rsidP="00B14D27">
      <w:pPr>
        <w:rPr>
          <w:b/>
        </w:rPr>
      </w:pPr>
      <w:r w:rsidRPr="00B14D27">
        <w:rPr>
          <w:b/>
        </w:rPr>
        <w:t>Часть 3</w:t>
      </w:r>
    </w:p>
    <w:p w:rsidR="00B14D27" w:rsidRDefault="00B14D27" w:rsidP="00B14D27">
      <w:r>
        <w:t>Выписка из решения территориальной комиссии по делам несовершеннолетних и</w:t>
      </w:r>
    </w:p>
    <w:p w:rsidR="00B14D27" w:rsidRDefault="00B14D27" w:rsidP="00B14D27">
      <w:r>
        <w:t xml:space="preserve">защите их прав с указанием сроков проведения индивидуальной работы </w:t>
      </w:r>
      <w:proofErr w:type="gramStart"/>
      <w:r>
        <w:t>с</w:t>
      </w:r>
      <w:proofErr w:type="gramEnd"/>
    </w:p>
    <w:p w:rsidR="00B14D27" w:rsidRDefault="00B14D27" w:rsidP="00B14D27">
      <w:r>
        <w:t>несовершеннолетним, находящимся в социально опасном положении</w:t>
      </w:r>
    </w:p>
    <w:p w:rsidR="00B14D27" w:rsidRDefault="00B14D27" w:rsidP="00B14D27">
      <w:r>
        <w:t>___________________________________________________________________________</w:t>
      </w:r>
    </w:p>
    <w:p w:rsidR="00B14D27" w:rsidRDefault="00B14D27" w:rsidP="00B14D27">
      <w:r>
        <w:t>___________________________________________________________________________</w:t>
      </w:r>
    </w:p>
    <w:p w:rsidR="00B14D27" w:rsidRDefault="00B14D27" w:rsidP="00B14D27">
      <w:r>
        <w:t>___________________________________________________________________________</w:t>
      </w:r>
    </w:p>
    <w:p w:rsidR="00B14D27" w:rsidRDefault="00B14D27" w:rsidP="00B14D27">
      <w:r>
        <w:t xml:space="preserve">Результаты контроля за исполнением решения территориальной комиссии </w:t>
      </w:r>
      <w:proofErr w:type="gramStart"/>
      <w:r>
        <w:t>по</w:t>
      </w:r>
      <w:proofErr w:type="gramEnd"/>
    </w:p>
    <w:p w:rsidR="00B14D27" w:rsidRDefault="00B14D27" w:rsidP="00B14D27">
      <w:r>
        <w:t>делам несовершеннолетних и защите их прав _________________________________</w:t>
      </w:r>
    </w:p>
    <w:p w:rsidR="00B14D27" w:rsidRDefault="00B14D27" w:rsidP="00B14D27">
      <w:r>
        <w:t>___________________________________________________________________________</w:t>
      </w:r>
    </w:p>
    <w:p w:rsidR="00B14D27" w:rsidRDefault="00B14D27" w:rsidP="00B14D27">
      <w:r>
        <w:t>___________________________________________________________________________</w:t>
      </w:r>
    </w:p>
    <w:p w:rsidR="00B14D27" w:rsidRDefault="00B14D27" w:rsidP="00B14D27">
      <w:r>
        <w:t>___________________________________________________________________________</w:t>
      </w:r>
    </w:p>
    <w:p w:rsidR="00B14D27" w:rsidRDefault="00B14D27" w:rsidP="00B14D27">
      <w:r>
        <w:t>(дата, номер решения)</w:t>
      </w:r>
    </w:p>
    <w:p w:rsidR="00B14D27" w:rsidRDefault="00B14D27" w:rsidP="00B14D27">
      <w:r>
        <w:t>Руководитель муниципального органа управления образованием ________________</w:t>
      </w:r>
    </w:p>
    <w:p w:rsidR="00B14D27" w:rsidRDefault="00B14D27" w:rsidP="00B14D27">
      <w:r>
        <w:t>___________________________________________________________________________</w:t>
      </w:r>
    </w:p>
    <w:p w:rsidR="00B14D27" w:rsidRDefault="00B14D27" w:rsidP="00B14D27">
      <w:r>
        <w:t>(фамилия, имя, отчество)</w:t>
      </w:r>
    </w:p>
    <w:p w:rsidR="00B14D27" w:rsidRDefault="00B14D27" w:rsidP="00B14D27">
      <w:r>
        <w:t>М.П.</w:t>
      </w:r>
    </w:p>
    <w:p w:rsidR="00B14D27" w:rsidRDefault="00B14D27" w:rsidP="00B14D27">
      <w:r w:rsidRPr="00B14D27">
        <w:rPr>
          <w:i/>
        </w:rPr>
        <w:t>Примечание.</w:t>
      </w:r>
      <w:r>
        <w:t xml:space="preserve"> При необходимости анкета вместе с представлением передается в территориальную комиссию по делам несовершеннолетних и защите их прав для принятия решения.</w:t>
      </w:r>
    </w:p>
    <w:p w:rsidR="00B14D27" w:rsidRDefault="00B14D27" w:rsidP="00B14D27"/>
    <w:p w:rsidR="00B14D27" w:rsidRDefault="00B14D27" w:rsidP="00B14D27"/>
    <w:p w:rsidR="00B14D27" w:rsidRDefault="00B14D27" w:rsidP="00B14D27">
      <w:pPr>
        <w:jc w:val="right"/>
        <w:sectPr w:rsidR="00B14D27" w:rsidSect="00B14D27">
          <w:footerReference w:type="default" r:id="rId6"/>
          <w:pgSz w:w="11906" w:h="16838"/>
          <w:pgMar w:top="1134" w:right="282" w:bottom="1134" w:left="993" w:header="708" w:footer="708" w:gutter="0"/>
          <w:cols w:space="708"/>
          <w:docGrid w:linePitch="360"/>
        </w:sectPr>
      </w:pPr>
    </w:p>
    <w:p w:rsidR="00B14D27" w:rsidRDefault="00B14D27" w:rsidP="00B14D27">
      <w:pPr>
        <w:jc w:val="right"/>
      </w:pPr>
      <w:r>
        <w:lastRenderedPageBreak/>
        <w:t>Приложение № 2</w:t>
      </w:r>
    </w:p>
    <w:p w:rsidR="00B14D27" w:rsidRDefault="00B14D27" w:rsidP="00B14D27">
      <w:pPr>
        <w:spacing w:after="0"/>
        <w:jc w:val="right"/>
      </w:pPr>
      <w:proofErr w:type="gramStart"/>
      <w:r>
        <w:t>(в ред. Постановления Правительства Свердловской области</w:t>
      </w:r>
      <w:proofErr w:type="gramEnd"/>
    </w:p>
    <w:p w:rsidR="00B14D27" w:rsidRDefault="00B14D27" w:rsidP="00B14D27">
      <w:pPr>
        <w:spacing w:after="0"/>
        <w:jc w:val="right"/>
      </w:pPr>
      <w:r>
        <w:t xml:space="preserve"> от 03.04.2008 № 280-ПП)</w:t>
      </w:r>
    </w:p>
    <w:p w:rsidR="00B14D27" w:rsidRDefault="00B14D27" w:rsidP="00B14D27">
      <w:pPr>
        <w:jc w:val="center"/>
      </w:pPr>
      <w:r>
        <w:t>Форма</w:t>
      </w:r>
    </w:p>
    <w:p w:rsidR="00B14D27" w:rsidRPr="00B14D27" w:rsidRDefault="00B14D27" w:rsidP="00B14D27">
      <w:pPr>
        <w:spacing w:after="0"/>
        <w:jc w:val="center"/>
        <w:rPr>
          <w:b/>
        </w:rPr>
      </w:pPr>
      <w:r w:rsidRPr="00B14D27">
        <w:rPr>
          <w:b/>
        </w:rPr>
        <w:t>ИНФОРМАЦИЯ</w:t>
      </w:r>
    </w:p>
    <w:p w:rsidR="00B14D27" w:rsidRPr="00B14D27" w:rsidRDefault="00B14D27" w:rsidP="00B14D27">
      <w:pPr>
        <w:spacing w:after="0"/>
        <w:jc w:val="center"/>
        <w:rPr>
          <w:b/>
        </w:rPr>
      </w:pPr>
      <w:r w:rsidRPr="00B14D27">
        <w:rPr>
          <w:b/>
        </w:rPr>
        <w:t>О ДЕТЯХ ШКОЛЬНОГО ВОЗРАСТА, НЕ ПОСЕЩАЮЩИХ</w:t>
      </w:r>
    </w:p>
    <w:p w:rsidR="00B14D27" w:rsidRPr="00B14D27" w:rsidRDefault="00B14D27" w:rsidP="00B14D27">
      <w:pPr>
        <w:spacing w:after="0"/>
        <w:jc w:val="center"/>
        <w:rPr>
          <w:b/>
        </w:rPr>
      </w:pPr>
      <w:r w:rsidRPr="00B14D27">
        <w:rPr>
          <w:b/>
        </w:rPr>
        <w:t>ОБРАЗОВАТЕЛЬНЫЕ УЧРЕЖДЕНИЯ ПО НЕУВАЖИТЕЛЬНОЙ ПРИЧИНЕ</w:t>
      </w:r>
    </w:p>
    <w:p w:rsidR="00B14D27" w:rsidRPr="00B14D27" w:rsidRDefault="00B14D27" w:rsidP="00B14D27">
      <w:pPr>
        <w:spacing w:after="0"/>
        <w:jc w:val="center"/>
        <w:rPr>
          <w:b/>
        </w:rPr>
      </w:pPr>
      <w:r w:rsidRPr="00B14D27">
        <w:rPr>
          <w:b/>
        </w:rPr>
        <w:t>(ПО СОСТОЯНИЮ НА 1 ЧИСЛО КАЖДОГО МЕСЯЦА)</w:t>
      </w:r>
    </w:p>
    <w:p w:rsidR="00B14D27" w:rsidRDefault="00B14D27" w:rsidP="007C307C">
      <w:pPr>
        <w:spacing w:after="0"/>
        <w:jc w:val="center"/>
      </w:pPr>
      <w:r>
        <w:t>____________________________________________________________________________________________________________________________________</w:t>
      </w:r>
    </w:p>
    <w:p w:rsidR="00CF5675" w:rsidRDefault="00B14D27" w:rsidP="007C307C">
      <w:pPr>
        <w:jc w:val="center"/>
        <w:rPr>
          <w:vertAlign w:val="superscript"/>
        </w:rPr>
      </w:pPr>
      <w:r w:rsidRPr="007C307C">
        <w:rPr>
          <w:vertAlign w:val="superscript"/>
        </w:rPr>
        <w:t>(управленческий округ, муниципальный орган управления образованием, образовательное учреждение)</w:t>
      </w:r>
    </w:p>
    <w:tbl>
      <w:tblPr>
        <w:tblStyle w:val="a7"/>
        <w:tblW w:w="15972" w:type="dxa"/>
        <w:tblInd w:w="-743" w:type="dxa"/>
        <w:tblLook w:val="04A0"/>
      </w:tblPr>
      <w:tblGrid>
        <w:gridCol w:w="1844"/>
        <w:gridCol w:w="924"/>
        <w:gridCol w:w="1052"/>
        <w:gridCol w:w="1581"/>
        <w:gridCol w:w="924"/>
        <w:gridCol w:w="1052"/>
        <w:gridCol w:w="1581"/>
        <w:gridCol w:w="924"/>
        <w:gridCol w:w="869"/>
        <w:gridCol w:w="1581"/>
        <w:gridCol w:w="924"/>
        <w:gridCol w:w="1135"/>
        <w:gridCol w:w="1581"/>
      </w:tblGrid>
      <w:tr w:rsidR="007C307C" w:rsidTr="007C307C">
        <w:tc>
          <w:tcPr>
            <w:tcW w:w="1844" w:type="dxa"/>
          </w:tcPr>
          <w:p w:rsidR="007C307C" w:rsidRPr="007C307C" w:rsidRDefault="007C307C" w:rsidP="007C307C">
            <w:pPr>
              <w:jc w:val="center"/>
              <w:rPr>
                <w:sz w:val="20"/>
              </w:rPr>
            </w:pPr>
            <w:r w:rsidRPr="007C307C">
              <w:rPr>
                <w:sz w:val="20"/>
              </w:rPr>
              <w:t xml:space="preserve">Управленческий </w:t>
            </w:r>
          </w:p>
          <w:p w:rsidR="007C307C" w:rsidRPr="007C307C" w:rsidRDefault="007C307C" w:rsidP="007C307C">
            <w:pPr>
              <w:jc w:val="center"/>
              <w:rPr>
                <w:sz w:val="20"/>
              </w:rPr>
            </w:pPr>
            <w:r w:rsidRPr="007C307C">
              <w:rPr>
                <w:sz w:val="20"/>
              </w:rPr>
              <w:t xml:space="preserve">округ, </w:t>
            </w:r>
          </w:p>
          <w:p w:rsidR="007C307C" w:rsidRPr="007C307C" w:rsidRDefault="007C307C" w:rsidP="007C307C">
            <w:pPr>
              <w:jc w:val="center"/>
              <w:rPr>
                <w:sz w:val="20"/>
              </w:rPr>
            </w:pPr>
            <w:r w:rsidRPr="007C307C">
              <w:rPr>
                <w:sz w:val="20"/>
              </w:rPr>
              <w:t xml:space="preserve">муниципальный </w:t>
            </w:r>
          </w:p>
          <w:p w:rsidR="007C307C" w:rsidRPr="007C307C" w:rsidRDefault="007C307C" w:rsidP="007C307C">
            <w:pPr>
              <w:jc w:val="center"/>
              <w:rPr>
                <w:sz w:val="20"/>
              </w:rPr>
            </w:pPr>
            <w:r w:rsidRPr="007C307C">
              <w:rPr>
                <w:sz w:val="20"/>
              </w:rPr>
              <w:t xml:space="preserve">орган </w:t>
            </w:r>
          </w:p>
          <w:p w:rsidR="007C307C" w:rsidRPr="007C307C" w:rsidRDefault="007C307C" w:rsidP="007C307C">
            <w:pPr>
              <w:jc w:val="center"/>
              <w:rPr>
                <w:sz w:val="20"/>
              </w:rPr>
            </w:pPr>
            <w:r w:rsidRPr="007C307C">
              <w:rPr>
                <w:sz w:val="20"/>
              </w:rPr>
              <w:t xml:space="preserve">управления </w:t>
            </w:r>
          </w:p>
          <w:p w:rsidR="007C307C" w:rsidRPr="007C307C" w:rsidRDefault="007C307C" w:rsidP="007C307C">
            <w:pPr>
              <w:jc w:val="center"/>
              <w:rPr>
                <w:sz w:val="20"/>
              </w:rPr>
            </w:pPr>
            <w:r w:rsidRPr="007C307C">
              <w:rPr>
                <w:sz w:val="20"/>
              </w:rPr>
              <w:t xml:space="preserve">образованием, </w:t>
            </w:r>
          </w:p>
          <w:p w:rsidR="007C307C" w:rsidRPr="007C307C" w:rsidRDefault="007C307C" w:rsidP="007C307C">
            <w:pPr>
              <w:jc w:val="center"/>
              <w:rPr>
                <w:sz w:val="20"/>
              </w:rPr>
            </w:pPr>
            <w:r w:rsidRPr="007C307C">
              <w:rPr>
                <w:sz w:val="20"/>
              </w:rPr>
              <w:t>образовательное</w:t>
            </w:r>
          </w:p>
          <w:p w:rsidR="007C307C" w:rsidRPr="007C307C" w:rsidRDefault="007C307C" w:rsidP="007C307C">
            <w:pPr>
              <w:jc w:val="center"/>
              <w:rPr>
                <w:sz w:val="20"/>
              </w:rPr>
            </w:pPr>
            <w:r w:rsidRPr="007C307C">
              <w:rPr>
                <w:sz w:val="20"/>
              </w:rPr>
              <w:t>учреждение</w:t>
            </w:r>
          </w:p>
        </w:tc>
        <w:tc>
          <w:tcPr>
            <w:tcW w:w="7114" w:type="dxa"/>
            <w:gridSpan w:val="6"/>
          </w:tcPr>
          <w:p w:rsidR="007C307C" w:rsidRPr="007C307C" w:rsidRDefault="007C307C" w:rsidP="007C307C">
            <w:pPr>
              <w:jc w:val="center"/>
              <w:rPr>
                <w:sz w:val="20"/>
              </w:rPr>
            </w:pPr>
            <w:r w:rsidRPr="007C307C">
              <w:rPr>
                <w:sz w:val="20"/>
              </w:rPr>
              <w:t>от 6,5 до 15 лет</w:t>
            </w:r>
          </w:p>
        </w:tc>
        <w:tc>
          <w:tcPr>
            <w:tcW w:w="3374" w:type="dxa"/>
            <w:gridSpan w:val="3"/>
          </w:tcPr>
          <w:p w:rsidR="007C307C" w:rsidRPr="007C307C" w:rsidRDefault="007C307C" w:rsidP="007C307C">
            <w:pPr>
              <w:jc w:val="center"/>
              <w:rPr>
                <w:sz w:val="20"/>
              </w:rPr>
            </w:pPr>
            <w:r w:rsidRPr="007C307C">
              <w:rPr>
                <w:sz w:val="20"/>
              </w:rPr>
              <w:t xml:space="preserve">старше 15 лет, </w:t>
            </w:r>
          </w:p>
          <w:p w:rsidR="007C307C" w:rsidRPr="007C307C" w:rsidRDefault="007C307C" w:rsidP="007C307C">
            <w:pPr>
              <w:jc w:val="center"/>
              <w:rPr>
                <w:sz w:val="20"/>
              </w:rPr>
            </w:pPr>
            <w:r w:rsidRPr="007C307C">
              <w:rPr>
                <w:sz w:val="20"/>
              </w:rPr>
              <w:t xml:space="preserve">не </w:t>
            </w:r>
            <w:proofErr w:type="gramStart"/>
            <w:r w:rsidRPr="007C307C">
              <w:rPr>
                <w:sz w:val="20"/>
              </w:rPr>
              <w:t>имеющие</w:t>
            </w:r>
            <w:proofErr w:type="gramEnd"/>
            <w:r w:rsidRPr="007C307C">
              <w:rPr>
                <w:sz w:val="20"/>
              </w:rPr>
              <w:t xml:space="preserve"> основного </w:t>
            </w:r>
          </w:p>
          <w:p w:rsidR="007C307C" w:rsidRPr="007C307C" w:rsidRDefault="007C307C" w:rsidP="007C307C">
            <w:pPr>
              <w:jc w:val="center"/>
              <w:rPr>
                <w:sz w:val="20"/>
              </w:rPr>
            </w:pPr>
            <w:r w:rsidRPr="007C307C">
              <w:rPr>
                <w:sz w:val="20"/>
              </w:rPr>
              <w:t>общего образования</w:t>
            </w:r>
          </w:p>
        </w:tc>
        <w:tc>
          <w:tcPr>
            <w:tcW w:w="3640" w:type="dxa"/>
            <w:gridSpan w:val="3"/>
          </w:tcPr>
          <w:p w:rsidR="007C307C" w:rsidRPr="007C307C" w:rsidRDefault="007C307C" w:rsidP="007C307C">
            <w:pPr>
              <w:jc w:val="center"/>
              <w:rPr>
                <w:sz w:val="20"/>
              </w:rPr>
            </w:pPr>
            <w:r w:rsidRPr="007C307C">
              <w:rPr>
                <w:sz w:val="20"/>
              </w:rPr>
              <w:t xml:space="preserve">от 15 до 18 лет, </w:t>
            </w:r>
          </w:p>
          <w:p w:rsidR="007C307C" w:rsidRPr="007C307C" w:rsidRDefault="007C307C" w:rsidP="007C307C">
            <w:pPr>
              <w:jc w:val="center"/>
              <w:rPr>
                <w:sz w:val="20"/>
              </w:rPr>
            </w:pPr>
            <w:r w:rsidRPr="007C307C">
              <w:rPr>
                <w:sz w:val="20"/>
              </w:rPr>
              <w:t xml:space="preserve">не </w:t>
            </w:r>
            <w:proofErr w:type="gramStart"/>
            <w:r w:rsidRPr="007C307C">
              <w:rPr>
                <w:sz w:val="20"/>
              </w:rPr>
              <w:t>имеющие</w:t>
            </w:r>
            <w:proofErr w:type="gramEnd"/>
            <w:r w:rsidRPr="007C307C">
              <w:rPr>
                <w:sz w:val="20"/>
              </w:rPr>
              <w:t xml:space="preserve"> среднего </w:t>
            </w:r>
          </w:p>
          <w:p w:rsidR="007C307C" w:rsidRPr="007C307C" w:rsidRDefault="007C307C" w:rsidP="007C307C">
            <w:pPr>
              <w:jc w:val="center"/>
              <w:rPr>
                <w:sz w:val="20"/>
              </w:rPr>
            </w:pPr>
            <w:r w:rsidRPr="007C307C">
              <w:rPr>
                <w:sz w:val="20"/>
              </w:rPr>
              <w:t>(полного) общего образования</w:t>
            </w:r>
          </w:p>
        </w:tc>
      </w:tr>
      <w:tr w:rsidR="007C307C" w:rsidTr="00F42E05">
        <w:tc>
          <w:tcPr>
            <w:tcW w:w="1844" w:type="dxa"/>
          </w:tcPr>
          <w:p w:rsidR="007C307C" w:rsidRPr="007C307C" w:rsidRDefault="007C307C" w:rsidP="007C307C">
            <w:pPr>
              <w:jc w:val="center"/>
              <w:rPr>
                <w:sz w:val="20"/>
              </w:rPr>
            </w:pPr>
          </w:p>
        </w:tc>
        <w:tc>
          <w:tcPr>
            <w:tcW w:w="3557" w:type="dxa"/>
            <w:gridSpan w:val="3"/>
          </w:tcPr>
          <w:p w:rsidR="007C307C" w:rsidRPr="007C307C" w:rsidRDefault="007C307C" w:rsidP="007C307C">
            <w:pPr>
              <w:jc w:val="center"/>
              <w:rPr>
                <w:sz w:val="20"/>
              </w:rPr>
            </w:pPr>
            <w:r w:rsidRPr="007C307C">
              <w:rPr>
                <w:sz w:val="20"/>
              </w:rPr>
              <w:t xml:space="preserve">не посещающие </w:t>
            </w:r>
          </w:p>
          <w:p w:rsidR="007C307C" w:rsidRPr="007C307C" w:rsidRDefault="007C307C" w:rsidP="007C307C">
            <w:pPr>
              <w:jc w:val="center"/>
              <w:rPr>
                <w:sz w:val="20"/>
              </w:rPr>
            </w:pPr>
            <w:r w:rsidRPr="007C307C">
              <w:rPr>
                <w:sz w:val="20"/>
              </w:rPr>
              <w:t>1 - 4 классы</w:t>
            </w:r>
          </w:p>
        </w:tc>
        <w:tc>
          <w:tcPr>
            <w:tcW w:w="3557" w:type="dxa"/>
            <w:gridSpan w:val="3"/>
          </w:tcPr>
          <w:p w:rsidR="007C307C" w:rsidRPr="007C307C" w:rsidRDefault="007C307C" w:rsidP="007C307C">
            <w:pPr>
              <w:jc w:val="center"/>
              <w:rPr>
                <w:sz w:val="20"/>
              </w:rPr>
            </w:pPr>
            <w:r w:rsidRPr="007C307C">
              <w:rPr>
                <w:sz w:val="20"/>
              </w:rPr>
              <w:t xml:space="preserve">не посещающие </w:t>
            </w:r>
          </w:p>
          <w:p w:rsidR="007C307C" w:rsidRPr="007C307C" w:rsidRDefault="007C307C" w:rsidP="007C307C">
            <w:pPr>
              <w:jc w:val="center"/>
              <w:rPr>
                <w:sz w:val="20"/>
              </w:rPr>
            </w:pPr>
            <w:r w:rsidRPr="007C307C">
              <w:rPr>
                <w:sz w:val="20"/>
              </w:rPr>
              <w:t>5 - 9 классы</w:t>
            </w:r>
          </w:p>
        </w:tc>
        <w:tc>
          <w:tcPr>
            <w:tcW w:w="3374" w:type="dxa"/>
            <w:gridSpan w:val="3"/>
          </w:tcPr>
          <w:p w:rsidR="007C307C" w:rsidRPr="007C307C" w:rsidRDefault="007C307C" w:rsidP="007C307C">
            <w:pPr>
              <w:jc w:val="center"/>
              <w:rPr>
                <w:sz w:val="20"/>
              </w:rPr>
            </w:pPr>
          </w:p>
        </w:tc>
        <w:tc>
          <w:tcPr>
            <w:tcW w:w="3640" w:type="dxa"/>
            <w:gridSpan w:val="3"/>
          </w:tcPr>
          <w:p w:rsidR="007C307C" w:rsidRPr="007C307C" w:rsidRDefault="007C307C" w:rsidP="007C307C">
            <w:pPr>
              <w:jc w:val="center"/>
              <w:rPr>
                <w:sz w:val="20"/>
              </w:rPr>
            </w:pPr>
          </w:p>
        </w:tc>
      </w:tr>
      <w:tr w:rsidR="007C307C" w:rsidTr="007C307C">
        <w:tc>
          <w:tcPr>
            <w:tcW w:w="1844" w:type="dxa"/>
          </w:tcPr>
          <w:p w:rsidR="007C307C" w:rsidRPr="007C307C" w:rsidRDefault="007C307C" w:rsidP="007C307C">
            <w:pPr>
              <w:jc w:val="center"/>
              <w:rPr>
                <w:sz w:val="20"/>
              </w:rPr>
            </w:pPr>
          </w:p>
        </w:tc>
        <w:tc>
          <w:tcPr>
            <w:tcW w:w="924" w:type="dxa"/>
          </w:tcPr>
          <w:p w:rsidR="007C307C" w:rsidRPr="007C307C" w:rsidRDefault="007C307C" w:rsidP="007C307C">
            <w:pPr>
              <w:jc w:val="center"/>
              <w:rPr>
                <w:sz w:val="20"/>
              </w:rPr>
            </w:pPr>
            <w:r w:rsidRPr="007C307C">
              <w:rPr>
                <w:sz w:val="20"/>
              </w:rPr>
              <w:t>всего</w:t>
            </w:r>
            <w:r w:rsidRPr="007C307C">
              <w:rPr>
                <w:sz w:val="20"/>
              </w:rPr>
              <w:tab/>
            </w:r>
          </w:p>
          <w:p w:rsidR="007C307C" w:rsidRPr="007C307C" w:rsidRDefault="007C307C" w:rsidP="007C307C">
            <w:pPr>
              <w:jc w:val="center"/>
              <w:rPr>
                <w:sz w:val="20"/>
              </w:rPr>
            </w:pPr>
          </w:p>
          <w:p w:rsidR="007C307C" w:rsidRPr="007C307C" w:rsidRDefault="007C307C" w:rsidP="007C307C">
            <w:pPr>
              <w:jc w:val="center"/>
              <w:rPr>
                <w:sz w:val="20"/>
              </w:rPr>
            </w:pPr>
          </w:p>
          <w:p w:rsidR="007C307C" w:rsidRPr="007C307C" w:rsidRDefault="007C307C" w:rsidP="007C307C">
            <w:pPr>
              <w:jc w:val="center"/>
              <w:rPr>
                <w:sz w:val="20"/>
              </w:rPr>
            </w:pPr>
          </w:p>
          <w:p w:rsidR="007C307C" w:rsidRPr="007C307C" w:rsidRDefault="007C307C" w:rsidP="007C307C">
            <w:pPr>
              <w:jc w:val="center"/>
              <w:rPr>
                <w:sz w:val="20"/>
              </w:rPr>
            </w:pPr>
            <w:r w:rsidRPr="007C307C">
              <w:rPr>
                <w:sz w:val="20"/>
              </w:rPr>
              <w:tab/>
            </w:r>
          </w:p>
          <w:p w:rsidR="007C307C" w:rsidRPr="007C307C" w:rsidRDefault="007C307C" w:rsidP="007C307C">
            <w:pPr>
              <w:jc w:val="center"/>
              <w:rPr>
                <w:sz w:val="20"/>
              </w:rPr>
            </w:pPr>
          </w:p>
        </w:tc>
        <w:tc>
          <w:tcPr>
            <w:tcW w:w="1052" w:type="dxa"/>
          </w:tcPr>
          <w:p w:rsidR="007C307C" w:rsidRPr="007C307C" w:rsidRDefault="007C307C" w:rsidP="007C307C">
            <w:pPr>
              <w:jc w:val="center"/>
              <w:rPr>
                <w:sz w:val="20"/>
              </w:rPr>
            </w:pPr>
            <w:r w:rsidRPr="007C307C">
              <w:rPr>
                <w:sz w:val="20"/>
              </w:rPr>
              <w:t>указать</w:t>
            </w:r>
          </w:p>
          <w:p w:rsidR="007C307C" w:rsidRPr="007C307C" w:rsidRDefault="007C307C" w:rsidP="007C307C">
            <w:pPr>
              <w:jc w:val="center"/>
              <w:rPr>
                <w:sz w:val="20"/>
              </w:rPr>
            </w:pPr>
            <w:r w:rsidRPr="007C307C">
              <w:rPr>
                <w:sz w:val="20"/>
              </w:rPr>
              <w:t xml:space="preserve">все </w:t>
            </w:r>
          </w:p>
          <w:p w:rsidR="007C307C" w:rsidRPr="007C307C" w:rsidRDefault="007C307C" w:rsidP="007C307C">
            <w:pPr>
              <w:jc w:val="center"/>
              <w:rPr>
                <w:sz w:val="20"/>
              </w:rPr>
            </w:pPr>
            <w:r w:rsidRPr="007C307C">
              <w:rPr>
                <w:sz w:val="20"/>
              </w:rPr>
              <w:t>причины</w:t>
            </w:r>
          </w:p>
        </w:tc>
        <w:tc>
          <w:tcPr>
            <w:tcW w:w="1581" w:type="dxa"/>
          </w:tcPr>
          <w:p w:rsidR="007C307C" w:rsidRPr="007C307C" w:rsidRDefault="007C307C" w:rsidP="007C307C">
            <w:pPr>
              <w:jc w:val="center"/>
              <w:rPr>
                <w:sz w:val="20"/>
              </w:rPr>
            </w:pPr>
            <w:r w:rsidRPr="007C307C">
              <w:rPr>
                <w:sz w:val="20"/>
              </w:rPr>
              <w:t xml:space="preserve">принимаемые </w:t>
            </w:r>
          </w:p>
          <w:p w:rsidR="007C307C" w:rsidRPr="007C307C" w:rsidRDefault="007C307C" w:rsidP="007C307C">
            <w:pPr>
              <w:jc w:val="center"/>
              <w:rPr>
                <w:sz w:val="20"/>
              </w:rPr>
            </w:pPr>
            <w:r w:rsidRPr="007C307C">
              <w:rPr>
                <w:sz w:val="20"/>
              </w:rPr>
              <w:t xml:space="preserve">меры, </w:t>
            </w:r>
          </w:p>
          <w:p w:rsidR="007C307C" w:rsidRPr="007C307C" w:rsidRDefault="007C307C" w:rsidP="007C307C">
            <w:pPr>
              <w:jc w:val="center"/>
              <w:rPr>
                <w:sz w:val="20"/>
              </w:rPr>
            </w:pPr>
            <w:r w:rsidRPr="007C307C">
              <w:rPr>
                <w:sz w:val="20"/>
              </w:rPr>
              <w:t>используемые</w:t>
            </w:r>
          </w:p>
          <w:p w:rsidR="007C307C" w:rsidRPr="007C307C" w:rsidRDefault="007C307C" w:rsidP="007C307C">
            <w:pPr>
              <w:jc w:val="center"/>
              <w:rPr>
                <w:sz w:val="20"/>
              </w:rPr>
            </w:pPr>
            <w:r w:rsidRPr="007C307C">
              <w:rPr>
                <w:sz w:val="20"/>
              </w:rPr>
              <w:t xml:space="preserve">формы </w:t>
            </w:r>
          </w:p>
          <w:p w:rsidR="007C307C" w:rsidRPr="007C307C" w:rsidRDefault="007C307C" w:rsidP="007C307C">
            <w:pPr>
              <w:jc w:val="center"/>
              <w:rPr>
                <w:sz w:val="20"/>
              </w:rPr>
            </w:pPr>
            <w:r w:rsidRPr="007C307C">
              <w:rPr>
                <w:sz w:val="20"/>
              </w:rPr>
              <w:t xml:space="preserve">получения </w:t>
            </w:r>
          </w:p>
          <w:p w:rsidR="007C307C" w:rsidRPr="007C307C" w:rsidRDefault="007C307C" w:rsidP="007C307C">
            <w:pPr>
              <w:jc w:val="center"/>
              <w:rPr>
                <w:sz w:val="20"/>
              </w:rPr>
            </w:pPr>
            <w:r w:rsidRPr="007C307C">
              <w:rPr>
                <w:sz w:val="20"/>
              </w:rPr>
              <w:t xml:space="preserve">начального </w:t>
            </w:r>
          </w:p>
          <w:p w:rsidR="007C307C" w:rsidRPr="007C307C" w:rsidRDefault="007C307C" w:rsidP="007C307C">
            <w:pPr>
              <w:jc w:val="center"/>
              <w:rPr>
                <w:sz w:val="20"/>
              </w:rPr>
            </w:pPr>
            <w:r w:rsidRPr="007C307C">
              <w:rPr>
                <w:sz w:val="20"/>
              </w:rPr>
              <w:t xml:space="preserve">общего </w:t>
            </w:r>
          </w:p>
          <w:p w:rsidR="007C307C" w:rsidRPr="007C307C" w:rsidRDefault="007C307C" w:rsidP="007C307C">
            <w:pPr>
              <w:jc w:val="center"/>
              <w:rPr>
                <w:sz w:val="20"/>
              </w:rPr>
            </w:pPr>
            <w:r w:rsidRPr="007C307C">
              <w:rPr>
                <w:sz w:val="20"/>
              </w:rPr>
              <w:t xml:space="preserve">образования </w:t>
            </w:r>
          </w:p>
          <w:p w:rsidR="007C307C" w:rsidRPr="007C307C" w:rsidRDefault="007C307C" w:rsidP="007C307C">
            <w:pPr>
              <w:jc w:val="center"/>
              <w:rPr>
                <w:sz w:val="20"/>
              </w:rPr>
            </w:pPr>
            <w:proofErr w:type="gramStart"/>
            <w:r w:rsidRPr="007C307C">
              <w:rPr>
                <w:sz w:val="20"/>
              </w:rPr>
              <w:t>(указать все</w:t>
            </w:r>
            <w:proofErr w:type="gramEnd"/>
          </w:p>
          <w:p w:rsidR="007C307C" w:rsidRPr="007C307C" w:rsidRDefault="007C307C" w:rsidP="007C307C">
            <w:pPr>
              <w:jc w:val="center"/>
              <w:rPr>
                <w:sz w:val="20"/>
              </w:rPr>
            </w:pPr>
            <w:r w:rsidRPr="007C307C">
              <w:rPr>
                <w:sz w:val="20"/>
              </w:rPr>
              <w:t>формы)</w:t>
            </w:r>
          </w:p>
        </w:tc>
        <w:tc>
          <w:tcPr>
            <w:tcW w:w="924" w:type="dxa"/>
          </w:tcPr>
          <w:p w:rsidR="007C307C" w:rsidRPr="007C307C" w:rsidRDefault="007C307C" w:rsidP="007C307C">
            <w:pPr>
              <w:jc w:val="center"/>
              <w:rPr>
                <w:sz w:val="20"/>
              </w:rPr>
            </w:pPr>
            <w:r w:rsidRPr="007C307C">
              <w:rPr>
                <w:sz w:val="20"/>
              </w:rPr>
              <w:t>всего</w:t>
            </w:r>
            <w:r w:rsidRPr="007C307C">
              <w:rPr>
                <w:sz w:val="20"/>
              </w:rPr>
              <w:tab/>
            </w:r>
          </w:p>
          <w:p w:rsidR="007C307C" w:rsidRPr="007C307C" w:rsidRDefault="007C307C" w:rsidP="007C307C">
            <w:pPr>
              <w:jc w:val="center"/>
              <w:rPr>
                <w:sz w:val="20"/>
              </w:rPr>
            </w:pPr>
          </w:p>
          <w:p w:rsidR="007C307C" w:rsidRPr="007C307C" w:rsidRDefault="007C307C" w:rsidP="007C307C">
            <w:pPr>
              <w:jc w:val="center"/>
              <w:rPr>
                <w:sz w:val="20"/>
              </w:rPr>
            </w:pPr>
          </w:p>
          <w:p w:rsidR="007C307C" w:rsidRPr="007C307C" w:rsidRDefault="007C307C" w:rsidP="007C307C">
            <w:pPr>
              <w:jc w:val="center"/>
              <w:rPr>
                <w:sz w:val="20"/>
              </w:rPr>
            </w:pPr>
          </w:p>
          <w:p w:rsidR="007C307C" w:rsidRPr="007C307C" w:rsidRDefault="007C307C" w:rsidP="007C307C">
            <w:pPr>
              <w:jc w:val="center"/>
              <w:rPr>
                <w:sz w:val="20"/>
              </w:rPr>
            </w:pPr>
            <w:r w:rsidRPr="007C307C">
              <w:rPr>
                <w:sz w:val="20"/>
              </w:rPr>
              <w:tab/>
            </w:r>
          </w:p>
          <w:p w:rsidR="007C307C" w:rsidRPr="007C307C" w:rsidRDefault="007C307C" w:rsidP="007C307C">
            <w:pPr>
              <w:jc w:val="center"/>
              <w:rPr>
                <w:sz w:val="20"/>
              </w:rPr>
            </w:pPr>
          </w:p>
        </w:tc>
        <w:tc>
          <w:tcPr>
            <w:tcW w:w="1052" w:type="dxa"/>
          </w:tcPr>
          <w:p w:rsidR="007C307C" w:rsidRPr="007C307C" w:rsidRDefault="007C307C" w:rsidP="007C307C">
            <w:pPr>
              <w:jc w:val="center"/>
              <w:rPr>
                <w:sz w:val="20"/>
              </w:rPr>
            </w:pPr>
            <w:r w:rsidRPr="007C307C">
              <w:rPr>
                <w:sz w:val="20"/>
              </w:rPr>
              <w:t>указать</w:t>
            </w:r>
          </w:p>
          <w:p w:rsidR="007C307C" w:rsidRPr="007C307C" w:rsidRDefault="007C307C" w:rsidP="007C307C">
            <w:pPr>
              <w:jc w:val="center"/>
              <w:rPr>
                <w:sz w:val="20"/>
              </w:rPr>
            </w:pPr>
            <w:r w:rsidRPr="007C307C">
              <w:rPr>
                <w:sz w:val="20"/>
              </w:rPr>
              <w:t xml:space="preserve">все </w:t>
            </w:r>
          </w:p>
          <w:p w:rsidR="007C307C" w:rsidRPr="007C307C" w:rsidRDefault="007C307C" w:rsidP="007C307C">
            <w:pPr>
              <w:jc w:val="center"/>
              <w:rPr>
                <w:sz w:val="20"/>
              </w:rPr>
            </w:pPr>
            <w:r w:rsidRPr="007C307C">
              <w:rPr>
                <w:sz w:val="20"/>
              </w:rPr>
              <w:t>причины</w:t>
            </w:r>
          </w:p>
        </w:tc>
        <w:tc>
          <w:tcPr>
            <w:tcW w:w="1581" w:type="dxa"/>
          </w:tcPr>
          <w:p w:rsidR="007C307C" w:rsidRPr="007C307C" w:rsidRDefault="007C307C" w:rsidP="007C307C">
            <w:pPr>
              <w:jc w:val="center"/>
              <w:rPr>
                <w:sz w:val="20"/>
              </w:rPr>
            </w:pPr>
            <w:r w:rsidRPr="007C307C">
              <w:rPr>
                <w:sz w:val="20"/>
              </w:rPr>
              <w:t xml:space="preserve">принимаемые </w:t>
            </w:r>
          </w:p>
          <w:p w:rsidR="007C307C" w:rsidRPr="007C307C" w:rsidRDefault="007C307C" w:rsidP="007C307C">
            <w:pPr>
              <w:jc w:val="center"/>
              <w:rPr>
                <w:sz w:val="20"/>
              </w:rPr>
            </w:pPr>
            <w:r w:rsidRPr="007C307C">
              <w:rPr>
                <w:sz w:val="20"/>
              </w:rPr>
              <w:t xml:space="preserve">меры, </w:t>
            </w:r>
          </w:p>
          <w:p w:rsidR="007C307C" w:rsidRPr="007C307C" w:rsidRDefault="007C307C" w:rsidP="007C307C">
            <w:pPr>
              <w:jc w:val="center"/>
              <w:rPr>
                <w:sz w:val="20"/>
              </w:rPr>
            </w:pPr>
            <w:r w:rsidRPr="007C307C">
              <w:rPr>
                <w:sz w:val="20"/>
              </w:rPr>
              <w:t>используемые</w:t>
            </w:r>
          </w:p>
          <w:p w:rsidR="007C307C" w:rsidRPr="007C307C" w:rsidRDefault="007C307C" w:rsidP="007C307C">
            <w:pPr>
              <w:jc w:val="center"/>
              <w:rPr>
                <w:sz w:val="20"/>
              </w:rPr>
            </w:pPr>
            <w:r w:rsidRPr="007C307C">
              <w:rPr>
                <w:sz w:val="20"/>
              </w:rPr>
              <w:t xml:space="preserve">формы </w:t>
            </w:r>
          </w:p>
          <w:p w:rsidR="007C307C" w:rsidRPr="007C307C" w:rsidRDefault="007C307C" w:rsidP="007C307C">
            <w:pPr>
              <w:jc w:val="center"/>
              <w:rPr>
                <w:sz w:val="20"/>
              </w:rPr>
            </w:pPr>
            <w:r w:rsidRPr="007C307C">
              <w:rPr>
                <w:sz w:val="20"/>
              </w:rPr>
              <w:t xml:space="preserve">получения </w:t>
            </w:r>
          </w:p>
          <w:p w:rsidR="007C307C" w:rsidRPr="007C307C" w:rsidRDefault="007C307C" w:rsidP="007C307C">
            <w:pPr>
              <w:jc w:val="center"/>
              <w:rPr>
                <w:sz w:val="20"/>
              </w:rPr>
            </w:pPr>
            <w:r w:rsidRPr="007C307C">
              <w:rPr>
                <w:sz w:val="20"/>
              </w:rPr>
              <w:t xml:space="preserve">основного </w:t>
            </w:r>
          </w:p>
          <w:p w:rsidR="007C307C" w:rsidRPr="007C307C" w:rsidRDefault="007C307C" w:rsidP="007C307C">
            <w:pPr>
              <w:jc w:val="center"/>
              <w:rPr>
                <w:sz w:val="20"/>
              </w:rPr>
            </w:pPr>
            <w:r w:rsidRPr="007C307C">
              <w:rPr>
                <w:sz w:val="20"/>
              </w:rPr>
              <w:t xml:space="preserve">общего </w:t>
            </w:r>
          </w:p>
          <w:p w:rsidR="007C307C" w:rsidRPr="007C307C" w:rsidRDefault="007C307C" w:rsidP="007C307C">
            <w:pPr>
              <w:jc w:val="center"/>
              <w:rPr>
                <w:sz w:val="20"/>
              </w:rPr>
            </w:pPr>
            <w:r w:rsidRPr="007C307C">
              <w:rPr>
                <w:sz w:val="20"/>
              </w:rPr>
              <w:t xml:space="preserve">образования </w:t>
            </w:r>
          </w:p>
          <w:p w:rsidR="007C307C" w:rsidRPr="007C307C" w:rsidRDefault="007C307C" w:rsidP="007C307C">
            <w:pPr>
              <w:jc w:val="center"/>
              <w:rPr>
                <w:sz w:val="20"/>
              </w:rPr>
            </w:pPr>
            <w:proofErr w:type="gramStart"/>
            <w:r w:rsidRPr="007C307C">
              <w:rPr>
                <w:sz w:val="20"/>
              </w:rPr>
              <w:t>(указать все</w:t>
            </w:r>
            <w:proofErr w:type="gramEnd"/>
          </w:p>
          <w:p w:rsidR="007C307C" w:rsidRPr="007C307C" w:rsidRDefault="007C307C" w:rsidP="007C307C">
            <w:pPr>
              <w:jc w:val="center"/>
              <w:rPr>
                <w:sz w:val="20"/>
              </w:rPr>
            </w:pPr>
            <w:r w:rsidRPr="007C307C">
              <w:rPr>
                <w:sz w:val="20"/>
              </w:rPr>
              <w:t>формы)</w:t>
            </w:r>
          </w:p>
        </w:tc>
        <w:tc>
          <w:tcPr>
            <w:tcW w:w="924" w:type="dxa"/>
          </w:tcPr>
          <w:p w:rsidR="007C307C" w:rsidRPr="007C307C" w:rsidRDefault="007C307C" w:rsidP="007C307C">
            <w:pPr>
              <w:jc w:val="center"/>
              <w:rPr>
                <w:sz w:val="20"/>
              </w:rPr>
            </w:pPr>
            <w:r w:rsidRPr="007C307C">
              <w:rPr>
                <w:sz w:val="20"/>
              </w:rPr>
              <w:t xml:space="preserve">1 - 4 </w:t>
            </w:r>
          </w:p>
          <w:p w:rsidR="007C307C" w:rsidRPr="007C307C" w:rsidRDefault="007C307C" w:rsidP="007C307C">
            <w:pPr>
              <w:jc w:val="center"/>
              <w:rPr>
                <w:sz w:val="20"/>
              </w:rPr>
            </w:pPr>
            <w:r w:rsidRPr="007C307C">
              <w:rPr>
                <w:sz w:val="20"/>
              </w:rPr>
              <w:t>классы</w:t>
            </w:r>
            <w:r w:rsidRPr="007C307C">
              <w:rPr>
                <w:sz w:val="20"/>
              </w:rPr>
              <w:tab/>
            </w:r>
          </w:p>
          <w:p w:rsidR="007C307C" w:rsidRPr="007C307C" w:rsidRDefault="007C307C" w:rsidP="007C307C">
            <w:pPr>
              <w:jc w:val="center"/>
              <w:rPr>
                <w:sz w:val="20"/>
              </w:rPr>
            </w:pPr>
            <w:r w:rsidRPr="007C307C">
              <w:rPr>
                <w:sz w:val="20"/>
              </w:rPr>
              <w:tab/>
            </w:r>
          </w:p>
          <w:p w:rsidR="007C307C" w:rsidRPr="007C307C" w:rsidRDefault="007C307C" w:rsidP="007C307C">
            <w:pPr>
              <w:jc w:val="center"/>
              <w:rPr>
                <w:sz w:val="20"/>
              </w:rPr>
            </w:pPr>
          </w:p>
        </w:tc>
        <w:tc>
          <w:tcPr>
            <w:tcW w:w="869" w:type="dxa"/>
          </w:tcPr>
          <w:p w:rsidR="007C307C" w:rsidRPr="007C307C" w:rsidRDefault="007C307C" w:rsidP="007C307C">
            <w:pPr>
              <w:jc w:val="center"/>
              <w:rPr>
                <w:sz w:val="20"/>
              </w:rPr>
            </w:pPr>
            <w:r w:rsidRPr="007C307C">
              <w:rPr>
                <w:sz w:val="20"/>
              </w:rPr>
              <w:t xml:space="preserve">5 - 9 </w:t>
            </w:r>
          </w:p>
          <w:p w:rsidR="007C307C" w:rsidRPr="007C307C" w:rsidRDefault="007C307C" w:rsidP="007C307C">
            <w:pPr>
              <w:jc w:val="center"/>
              <w:rPr>
                <w:sz w:val="20"/>
              </w:rPr>
            </w:pPr>
            <w:r w:rsidRPr="007C307C">
              <w:rPr>
                <w:sz w:val="20"/>
              </w:rPr>
              <w:t>классы</w:t>
            </w:r>
          </w:p>
        </w:tc>
        <w:tc>
          <w:tcPr>
            <w:tcW w:w="1581" w:type="dxa"/>
          </w:tcPr>
          <w:p w:rsidR="007C307C" w:rsidRPr="007C307C" w:rsidRDefault="007C307C" w:rsidP="007C307C">
            <w:pPr>
              <w:jc w:val="center"/>
              <w:rPr>
                <w:sz w:val="20"/>
              </w:rPr>
            </w:pPr>
            <w:r w:rsidRPr="007C307C">
              <w:rPr>
                <w:sz w:val="20"/>
              </w:rPr>
              <w:t xml:space="preserve">принимаемые </w:t>
            </w:r>
          </w:p>
          <w:p w:rsidR="007C307C" w:rsidRPr="007C307C" w:rsidRDefault="007C307C" w:rsidP="007C307C">
            <w:pPr>
              <w:jc w:val="center"/>
              <w:rPr>
                <w:sz w:val="20"/>
              </w:rPr>
            </w:pPr>
            <w:r w:rsidRPr="007C307C">
              <w:rPr>
                <w:sz w:val="20"/>
              </w:rPr>
              <w:t xml:space="preserve">меры, </w:t>
            </w:r>
          </w:p>
          <w:p w:rsidR="007C307C" w:rsidRPr="007C307C" w:rsidRDefault="007C307C" w:rsidP="007C307C">
            <w:pPr>
              <w:jc w:val="center"/>
              <w:rPr>
                <w:sz w:val="20"/>
              </w:rPr>
            </w:pPr>
            <w:r w:rsidRPr="007C307C">
              <w:rPr>
                <w:sz w:val="20"/>
              </w:rPr>
              <w:t>используемые</w:t>
            </w:r>
          </w:p>
          <w:p w:rsidR="007C307C" w:rsidRPr="007C307C" w:rsidRDefault="007C307C" w:rsidP="007C307C">
            <w:pPr>
              <w:jc w:val="center"/>
              <w:rPr>
                <w:sz w:val="20"/>
              </w:rPr>
            </w:pPr>
            <w:r w:rsidRPr="007C307C">
              <w:rPr>
                <w:sz w:val="20"/>
              </w:rPr>
              <w:t xml:space="preserve">формы </w:t>
            </w:r>
          </w:p>
          <w:p w:rsidR="007C307C" w:rsidRPr="007C307C" w:rsidRDefault="007C307C" w:rsidP="007C307C">
            <w:pPr>
              <w:jc w:val="center"/>
              <w:rPr>
                <w:sz w:val="20"/>
              </w:rPr>
            </w:pPr>
            <w:r w:rsidRPr="007C307C">
              <w:rPr>
                <w:sz w:val="20"/>
              </w:rPr>
              <w:t xml:space="preserve">получения </w:t>
            </w:r>
          </w:p>
          <w:p w:rsidR="007C307C" w:rsidRPr="007C307C" w:rsidRDefault="007C307C" w:rsidP="007C307C">
            <w:pPr>
              <w:jc w:val="center"/>
              <w:rPr>
                <w:sz w:val="20"/>
              </w:rPr>
            </w:pPr>
            <w:r w:rsidRPr="007C307C">
              <w:rPr>
                <w:sz w:val="20"/>
              </w:rPr>
              <w:t xml:space="preserve">основного </w:t>
            </w:r>
          </w:p>
          <w:p w:rsidR="007C307C" w:rsidRPr="007C307C" w:rsidRDefault="007C307C" w:rsidP="007C307C">
            <w:pPr>
              <w:jc w:val="center"/>
              <w:rPr>
                <w:sz w:val="20"/>
              </w:rPr>
            </w:pPr>
            <w:r w:rsidRPr="007C307C">
              <w:rPr>
                <w:sz w:val="20"/>
              </w:rPr>
              <w:t xml:space="preserve">общего </w:t>
            </w:r>
          </w:p>
          <w:p w:rsidR="007C307C" w:rsidRPr="007C307C" w:rsidRDefault="007C307C" w:rsidP="007C307C">
            <w:pPr>
              <w:jc w:val="center"/>
              <w:rPr>
                <w:sz w:val="20"/>
              </w:rPr>
            </w:pPr>
            <w:r w:rsidRPr="007C307C">
              <w:rPr>
                <w:sz w:val="20"/>
              </w:rPr>
              <w:t xml:space="preserve">образования </w:t>
            </w:r>
          </w:p>
          <w:p w:rsidR="007C307C" w:rsidRPr="007C307C" w:rsidRDefault="007C307C" w:rsidP="007C307C">
            <w:pPr>
              <w:jc w:val="center"/>
              <w:rPr>
                <w:sz w:val="20"/>
              </w:rPr>
            </w:pPr>
            <w:proofErr w:type="gramStart"/>
            <w:r w:rsidRPr="007C307C">
              <w:rPr>
                <w:sz w:val="20"/>
              </w:rPr>
              <w:t>(указать все</w:t>
            </w:r>
            <w:proofErr w:type="gramEnd"/>
          </w:p>
          <w:p w:rsidR="007C307C" w:rsidRPr="007C307C" w:rsidRDefault="007C307C" w:rsidP="007C307C">
            <w:pPr>
              <w:jc w:val="center"/>
              <w:rPr>
                <w:sz w:val="20"/>
              </w:rPr>
            </w:pPr>
            <w:r w:rsidRPr="007C307C">
              <w:rPr>
                <w:sz w:val="20"/>
              </w:rPr>
              <w:t>формы)</w:t>
            </w:r>
          </w:p>
        </w:tc>
        <w:tc>
          <w:tcPr>
            <w:tcW w:w="924" w:type="dxa"/>
          </w:tcPr>
          <w:p w:rsidR="007C307C" w:rsidRPr="007C307C" w:rsidRDefault="007C307C" w:rsidP="007C307C">
            <w:pPr>
              <w:jc w:val="center"/>
              <w:rPr>
                <w:sz w:val="20"/>
              </w:rPr>
            </w:pPr>
            <w:r w:rsidRPr="007C307C">
              <w:rPr>
                <w:sz w:val="20"/>
              </w:rPr>
              <w:t>всего</w:t>
            </w:r>
            <w:r w:rsidRPr="007C307C">
              <w:rPr>
                <w:sz w:val="20"/>
              </w:rPr>
              <w:tab/>
            </w:r>
          </w:p>
          <w:p w:rsidR="007C307C" w:rsidRPr="007C307C" w:rsidRDefault="007C307C" w:rsidP="007C307C">
            <w:pPr>
              <w:jc w:val="center"/>
              <w:rPr>
                <w:sz w:val="20"/>
              </w:rPr>
            </w:pPr>
          </w:p>
          <w:p w:rsidR="007C307C" w:rsidRPr="007C307C" w:rsidRDefault="007C307C" w:rsidP="007C307C">
            <w:pPr>
              <w:jc w:val="center"/>
              <w:rPr>
                <w:sz w:val="20"/>
              </w:rPr>
            </w:pPr>
          </w:p>
          <w:p w:rsidR="007C307C" w:rsidRPr="007C307C" w:rsidRDefault="007C307C" w:rsidP="007C307C">
            <w:pPr>
              <w:jc w:val="center"/>
              <w:rPr>
                <w:sz w:val="20"/>
              </w:rPr>
            </w:pPr>
            <w:r w:rsidRPr="007C307C">
              <w:rPr>
                <w:sz w:val="20"/>
              </w:rPr>
              <w:tab/>
            </w:r>
          </w:p>
          <w:p w:rsidR="007C307C" w:rsidRPr="007C307C" w:rsidRDefault="007C307C" w:rsidP="007C307C">
            <w:pPr>
              <w:jc w:val="center"/>
              <w:rPr>
                <w:sz w:val="20"/>
              </w:rPr>
            </w:pPr>
          </w:p>
        </w:tc>
        <w:tc>
          <w:tcPr>
            <w:tcW w:w="1135" w:type="dxa"/>
          </w:tcPr>
          <w:p w:rsidR="007C307C" w:rsidRPr="007C307C" w:rsidRDefault="007C307C" w:rsidP="007C307C">
            <w:pPr>
              <w:jc w:val="center"/>
              <w:rPr>
                <w:sz w:val="20"/>
              </w:rPr>
            </w:pPr>
            <w:r w:rsidRPr="007C307C">
              <w:rPr>
                <w:sz w:val="20"/>
              </w:rPr>
              <w:t xml:space="preserve">указать </w:t>
            </w:r>
          </w:p>
          <w:p w:rsidR="007C307C" w:rsidRPr="007C307C" w:rsidRDefault="007C307C" w:rsidP="007C307C">
            <w:pPr>
              <w:jc w:val="center"/>
              <w:rPr>
                <w:sz w:val="20"/>
              </w:rPr>
            </w:pPr>
            <w:r w:rsidRPr="007C307C">
              <w:rPr>
                <w:sz w:val="20"/>
              </w:rPr>
              <w:t xml:space="preserve">все </w:t>
            </w:r>
          </w:p>
          <w:p w:rsidR="007C307C" w:rsidRPr="007C307C" w:rsidRDefault="007C307C" w:rsidP="007C307C">
            <w:pPr>
              <w:jc w:val="center"/>
              <w:rPr>
                <w:sz w:val="20"/>
              </w:rPr>
            </w:pPr>
            <w:r w:rsidRPr="007C307C">
              <w:rPr>
                <w:sz w:val="20"/>
              </w:rPr>
              <w:t xml:space="preserve">формы </w:t>
            </w:r>
          </w:p>
          <w:p w:rsidR="007C307C" w:rsidRPr="007C307C" w:rsidRDefault="007C307C" w:rsidP="007C307C">
            <w:pPr>
              <w:jc w:val="center"/>
              <w:rPr>
                <w:sz w:val="20"/>
              </w:rPr>
            </w:pPr>
            <w:r w:rsidRPr="007C307C">
              <w:rPr>
                <w:sz w:val="20"/>
              </w:rPr>
              <w:t>занятости</w:t>
            </w:r>
          </w:p>
        </w:tc>
        <w:tc>
          <w:tcPr>
            <w:tcW w:w="1581" w:type="dxa"/>
          </w:tcPr>
          <w:p w:rsidR="007C307C" w:rsidRPr="007C307C" w:rsidRDefault="007C307C" w:rsidP="007C307C">
            <w:pPr>
              <w:jc w:val="center"/>
              <w:rPr>
                <w:sz w:val="20"/>
              </w:rPr>
            </w:pPr>
            <w:r w:rsidRPr="007C307C">
              <w:rPr>
                <w:sz w:val="20"/>
              </w:rPr>
              <w:t xml:space="preserve">принимаемые </w:t>
            </w:r>
          </w:p>
          <w:p w:rsidR="007C307C" w:rsidRPr="007C307C" w:rsidRDefault="007C307C" w:rsidP="007C307C">
            <w:pPr>
              <w:jc w:val="center"/>
              <w:rPr>
                <w:sz w:val="20"/>
              </w:rPr>
            </w:pPr>
            <w:r w:rsidRPr="007C307C">
              <w:rPr>
                <w:sz w:val="20"/>
              </w:rPr>
              <w:t xml:space="preserve">меры, </w:t>
            </w:r>
          </w:p>
          <w:p w:rsidR="007C307C" w:rsidRPr="007C307C" w:rsidRDefault="007C307C" w:rsidP="007C307C">
            <w:pPr>
              <w:jc w:val="center"/>
              <w:rPr>
                <w:sz w:val="20"/>
              </w:rPr>
            </w:pPr>
            <w:r w:rsidRPr="007C307C">
              <w:rPr>
                <w:sz w:val="20"/>
              </w:rPr>
              <w:t>используемые</w:t>
            </w:r>
          </w:p>
          <w:p w:rsidR="007C307C" w:rsidRPr="007C307C" w:rsidRDefault="007C307C" w:rsidP="007C307C">
            <w:pPr>
              <w:jc w:val="center"/>
              <w:rPr>
                <w:sz w:val="20"/>
              </w:rPr>
            </w:pPr>
            <w:r w:rsidRPr="007C307C">
              <w:rPr>
                <w:sz w:val="20"/>
              </w:rPr>
              <w:t xml:space="preserve">формы </w:t>
            </w:r>
          </w:p>
          <w:p w:rsidR="007C307C" w:rsidRPr="007C307C" w:rsidRDefault="007C307C" w:rsidP="007C307C">
            <w:pPr>
              <w:jc w:val="center"/>
              <w:rPr>
                <w:sz w:val="20"/>
              </w:rPr>
            </w:pPr>
            <w:r w:rsidRPr="007C307C">
              <w:rPr>
                <w:sz w:val="20"/>
              </w:rPr>
              <w:t xml:space="preserve">получения </w:t>
            </w:r>
          </w:p>
          <w:p w:rsidR="007C307C" w:rsidRPr="007C307C" w:rsidRDefault="007C307C" w:rsidP="007C307C">
            <w:pPr>
              <w:jc w:val="center"/>
              <w:rPr>
                <w:sz w:val="20"/>
              </w:rPr>
            </w:pPr>
            <w:r w:rsidRPr="007C307C">
              <w:rPr>
                <w:sz w:val="20"/>
              </w:rPr>
              <w:t xml:space="preserve">среднего </w:t>
            </w:r>
          </w:p>
          <w:p w:rsidR="007C307C" w:rsidRPr="007C307C" w:rsidRDefault="007C307C" w:rsidP="007C307C">
            <w:pPr>
              <w:jc w:val="center"/>
              <w:rPr>
                <w:sz w:val="20"/>
              </w:rPr>
            </w:pPr>
            <w:r w:rsidRPr="007C307C">
              <w:rPr>
                <w:sz w:val="20"/>
              </w:rPr>
              <w:t xml:space="preserve">(полного) </w:t>
            </w:r>
          </w:p>
          <w:p w:rsidR="007C307C" w:rsidRPr="007C307C" w:rsidRDefault="007C307C" w:rsidP="007C307C">
            <w:pPr>
              <w:jc w:val="center"/>
              <w:rPr>
                <w:sz w:val="20"/>
              </w:rPr>
            </w:pPr>
            <w:r w:rsidRPr="007C307C">
              <w:rPr>
                <w:sz w:val="20"/>
              </w:rPr>
              <w:t xml:space="preserve">общего </w:t>
            </w:r>
          </w:p>
          <w:p w:rsidR="007C307C" w:rsidRPr="007C307C" w:rsidRDefault="007C307C" w:rsidP="007C307C">
            <w:pPr>
              <w:jc w:val="center"/>
              <w:rPr>
                <w:sz w:val="20"/>
              </w:rPr>
            </w:pPr>
            <w:r w:rsidRPr="007C307C">
              <w:rPr>
                <w:sz w:val="20"/>
              </w:rPr>
              <w:t xml:space="preserve">образования </w:t>
            </w:r>
          </w:p>
          <w:p w:rsidR="007C307C" w:rsidRPr="007C307C" w:rsidRDefault="007C307C" w:rsidP="007C307C">
            <w:pPr>
              <w:jc w:val="center"/>
              <w:rPr>
                <w:sz w:val="20"/>
              </w:rPr>
            </w:pPr>
            <w:proofErr w:type="gramStart"/>
            <w:r w:rsidRPr="007C307C">
              <w:rPr>
                <w:sz w:val="20"/>
              </w:rPr>
              <w:t>(указать все</w:t>
            </w:r>
            <w:proofErr w:type="gramEnd"/>
          </w:p>
          <w:p w:rsidR="007C307C" w:rsidRPr="007C307C" w:rsidRDefault="007C307C" w:rsidP="007C307C">
            <w:pPr>
              <w:jc w:val="center"/>
              <w:rPr>
                <w:sz w:val="20"/>
              </w:rPr>
            </w:pPr>
            <w:r w:rsidRPr="007C307C">
              <w:rPr>
                <w:sz w:val="20"/>
              </w:rPr>
              <w:t>формы)</w:t>
            </w:r>
          </w:p>
        </w:tc>
      </w:tr>
      <w:tr w:rsidR="007C307C" w:rsidTr="007C307C">
        <w:tc>
          <w:tcPr>
            <w:tcW w:w="1844" w:type="dxa"/>
          </w:tcPr>
          <w:p w:rsidR="007C307C" w:rsidRPr="007C307C" w:rsidRDefault="007C307C" w:rsidP="007C307C">
            <w:pPr>
              <w:jc w:val="center"/>
              <w:rPr>
                <w:sz w:val="20"/>
              </w:rPr>
            </w:pPr>
          </w:p>
        </w:tc>
        <w:tc>
          <w:tcPr>
            <w:tcW w:w="924" w:type="dxa"/>
          </w:tcPr>
          <w:p w:rsidR="007C307C" w:rsidRPr="007C307C" w:rsidRDefault="007C307C" w:rsidP="007C307C">
            <w:pPr>
              <w:jc w:val="center"/>
              <w:rPr>
                <w:sz w:val="20"/>
              </w:rPr>
            </w:pPr>
          </w:p>
        </w:tc>
        <w:tc>
          <w:tcPr>
            <w:tcW w:w="1052" w:type="dxa"/>
          </w:tcPr>
          <w:p w:rsidR="007C307C" w:rsidRPr="007C307C" w:rsidRDefault="007C307C" w:rsidP="007C307C">
            <w:pPr>
              <w:jc w:val="center"/>
              <w:rPr>
                <w:sz w:val="20"/>
              </w:rPr>
            </w:pPr>
          </w:p>
        </w:tc>
        <w:tc>
          <w:tcPr>
            <w:tcW w:w="1581" w:type="dxa"/>
          </w:tcPr>
          <w:p w:rsidR="007C307C" w:rsidRPr="007C307C" w:rsidRDefault="007C307C" w:rsidP="007C307C">
            <w:pPr>
              <w:jc w:val="center"/>
              <w:rPr>
                <w:sz w:val="20"/>
              </w:rPr>
            </w:pPr>
          </w:p>
        </w:tc>
        <w:tc>
          <w:tcPr>
            <w:tcW w:w="924" w:type="dxa"/>
          </w:tcPr>
          <w:p w:rsidR="007C307C" w:rsidRPr="007C307C" w:rsidRDefault="007C307C" w:rsidP="007C307C">
            <w:pPr>
              <w:jc w:val="center"/>
              <w:rPr>
                <w:sz w:val="20"/>
              </w:rPr>
            </w:pPr>
          </w:p>
        </w:tc>
        <w:tc>
          <w:tcPr>
            <w:tcW w:w="1052" w:type="dxa"/>
          </w:tcPr>
          <w:p w:rsidR="007C307C" w:rsidRPr="007C307C" w:rsidRDefault="007C307C" w:rsidP="007C307C">
            <w:pPr>
              <w:jc w:val="center"/>
              <w:rPr>
                <w:sz w:val="20"/>
              </w:rPr>
            </w:pPr>
          </w:p>
        </w:tc>
        <w:tc>
          <w:tcPr>
            <w:tcW w:w="1581" w:type="dxa"/>
          </w:tcPr>
          <w:p w:rsidR="007C307C" w:rsidRPr="007C307C" w:rsidRDefault="007C307C" w:rsidP="007C307C">
            <w:pPr>
              <w:jc w:val="center"/>
              <w:rPr>
                <w:sz w:val="20"/>
              </w:rPr>
            </w:pPr>
          </w:p>
        </w:tc>
        <w:tc>
          <w:tcPr>
            <w:tcW w:w="924" w:type="dxa"/>
          </w:tcPr>
          <w:p w:rsidR="007C307C" w:rsidRPr="007C307C" w:rsidRDefault="007C307C" w:rsidP="007C307C">
            <w:pPr>
              <w:jc w:val="center"/>
              <w:rPr>
                <w:sz w:val="20"/>
              </w:rPr>
            </w:pPr>
            <w:r w:rsidRPr="007C307C">
              <w:rPr>
                <w:sz w:val="20"/>
              </w:rPr>
              <w:t xml:space="preserve">всего </w:t>
            </w:r>
            <w:r w:rsidRPr="007C307C">
              <w:rPr>
                <w:sz w:val="20"/>
              </w:rPr>
              <w:tab/>
            </w:r>
          </w:p>
          <w:p w:rsidR="007C307C" w:rsidRPr="007C307C" w:rsidRDefault="007C307C" w:rsidP="007C307C">
            <w:pPr>
              <w:jc w:val="center"/>
              <w:rPr>
                <w:sz w:val="20"/>
              </w:rPr>
            </w:pPr>
          </w:p>
        </w:tc>
        <w:tc>
          <w:tcPr>
            <w:tcW w:w="869" w:type="dxa"/>
          </w:tcPr>
          <w:p w:rsidR="007C307C" w:rsidRPr="007C307C" w:rsidRDefault="007C307C" w:rsidP="007C307C">
            <w:pPr>
              <w:jc w:val="center"/>
              <w:rPr>
                <w:sz w:val="20"/>
              </w:rPr>
            </w:pPr>
            <w:r w:rsidRPr="007C307C">
              <w:rPr>
                <w:sz w:val="20"/>
              </w:rPr>
              <w:t>всего</w:t>
            </w:r>
          </w:p>
        </w:tc>
        <w:tc>
          <w:tcPr>
            <w:tcW w:w="1581" w:type="dxa"/>
          </w:tcPr>
          <w:p w:rsidR="007C307C" w:rsidRPr="007C307C" w:rsidRDefault="007C307C" w:rsidP="007C307C">
            <w:pPr>
              <w:jc w:val="center"/>
              <w:rPr>
                <w:sz w:val="20"/>
              </w:rPr>
            </w:pPr>
          </w:p>
        </w:tc>
        <w:tc>
          <w:tcPr>
            <w:tcW w:w="924" w:type="dxa"/>
          </w:tcPr>
          <w:p w:rsidR="007C307C" w:rsidRPr="007C307C" w:rsidRDefault="007C307C" w:rsidP="007C307C">
            <w:pPr>
              <w:jc w:val="center"/>
              <w:rPr>
                <w:sz w:val="20"/>
              </w:rPr>
            </w:pPr>
          </w:p>
        </w:tc>
        <w:tc>
          <w:tcPr>
            <w:tcW w:w="1135" w:type="dxa"/>
          </w:tcPr>
          <w:p w:rsidR="007C307C" w:rsidRPr="007C307C" w:rsidRDefault="007C307C" w:rsidP="007C307C">
            <w:pPr>
              <w:jc w:val="center"/>
              <w:rPr>
                <w:sz w:val="20"/>
              </w:rPr>
            </w:pPr>
          </w:p>
        </w:tc>
        <w:tc>
          <w:tcPr>
            <w:tcW w:w="1581" w:type="dxa"/>
          </w:tcPr>
          <w:p w:rsidR="007C307C" w:rsidRPr="007C307C" w:rsidRDefault="007C307C" w:rsidP="007C307C">
            <w:pPr>
              <w:jc w:val="center"/>
              <w:rPr>
                <w:sz w:val="20"/>
              </w:rPr>
            </w:pPr>
          </w:p>
        </w:tc>
      </w:tr>
      <w:tr w:rsidR="007C307C" w:rsidTr="007C307C">
        <w:tc>
          <w:tcPr>
            <w:tcW w:w="1844" w:type="dxa"/>
          </w:tcPr>
          <w:p w:rsidR="007C307C" w:rsidRDefault="007C307C" w:rsidP="007C307C">
            <w:pPr>
              <w:jc w:val="center"/>
            </w:pPr>
          </w:p>
        </w:tc>
        <w:tc>
          <w:tcPr>
            <w:tcW w:w="924" w:type="dxa"/>
          </w:tcPr>
          <w:p w:rsidR="007C307C" w:rsidRDefault="007C307C" w:rsidP="007C307C">
            <w:pPr>
              <w:jc w:val="center"/>
            </w:pPr>
          </w:p>
        </w:tc>
        <w:tc>
          <w:tcPr>
            <w:tcW w:w="1052" w:type="dxa"/>
          </w:tcPr>
          <w:p w:rsidR="007C307C" w:rsidRDefault="007C307C" w:rsidP="007C307C">
            <w:pPr>
              <w:jc w:val="center"/>
            </w:pPr>
          </w:p>
        </w:tc>
        <w:tc>
          <w:tcPr>
            <w:tcW w:w="1581" w:type="dxa"/>
          </w:tcPr>
          <w:p w:rsidR="007C307C" w:rsidRDefault="007C307C" w:rsidP="007C307C">
            <w:pPr>
              <w:jc w:val="center"/>
            </w:pPr>
          </w:p>
        </w:tc>
        <w:tc>
          <w:tcPr>
            <w:tcW w:w="924" w:type="dxa"/>
          </w:tcPr>
          <w:p w:rsidR="007C307C" w:rsidRDefault="007C307C" w:rsidP="007C307C">
            <w:pPr>
              <w:jc w:val="center"/>
            </w:pPr>
          </w:p>
        </w:tc>
        <w:tc>
          <w:tcPr>
            <w:tcW w:w="1052" w:type="dxa"/>
          </w:tcPr>
          <w:p w:rsidR="007C307C" w:rsidRDefault="007C307C" w:rsidP="007C307C">
            <w:pPr>
              <w:jc w:val="center"/>
            </w:pPr>
          </w:p>
        </w:tc>
        <w:tc>
          <w:tcPr>
            <w:tcW w:w="1581" w:type="dxa"/>
          </w:tcPr>
          <w:p w:rsidR="007C307C" w:rsidRDefault="007C307C" w:rsidP="007C307C">
            <w:pPr>
              <w:jc w:val="center"/>
            </w:pPr>
          </w:p>
        </w:tc>
        <w:tc>
          <w:tcPr>
            <w:tcW w:w="924" w:type="dxa"/>
          </w:tcPr>
          <w:p w:rsidR="007C307C" w:rsidRDefault="007C307C" w:rsidP="007C307C">
            <w:pPr>
              <w:jc w:val="center"/>
            </w:pPr>
          </w:p>
        </w:tc>
        <w:tc>
          <w:tcPr>
            <w:tcW w:w="869" w:type="dxa"/>
          </w:tcPr>
          <w:p w:rsidR="007C307C" w:rsidRDefault="007C307C" w:rsidP="007C307C">
            <w:pPr>
              <w:jc w:val="center"/>
            </w:pPr>
          </w:p>
        </w:tc>
        <w:tc>
          <w:tcPr>
            <w:tcW w:w="1581" w:type="dxa"/>
          </w:tcPr>
          <w:p w:rsidR="007C307C" w:rsidRDefault="007C307C" w:rsidP="007C307C">
            <w:pPr>
              <w:jc w:val="center"/>
            </w:pPr>
          </w:p>
        </w:tc>
        <w:tc>
          <w:tcPr>
            <w:tcW w:w="924" w:type="dxa"/>
          </w:tcPr>
          <w:p w:rsidR="007C307C" w:rsidRDefault="007C307C" w:rsidP="007C307C">
            <w:pPr>
              <w:jc w:val="center"/>
            </w:pPr>
          </w:p>
        </w:tc>
        <w:tc>
          <w:tcPr>
            <w:tcW w:w="1135" w:type="dxa"/>
          </w:tcPr>
          <w:p w:rsidR="007C307C" w:rsidRDefault="007C307C" w:rsidP="007C307C">
            <w:pPr>
              <w:jc w:val="center"/>
            </w:pPr>
          </w:p>
        </w:tc>
        <w:tc>
          <w:tcPr>
            <w:tcW w:w="1581" w:type="dxa"/>
          </w:tcPr>
          <w:p w:rsidR="007C307C" w:rsidRDefault="007C307C" w:rsidP="007C307C">
            <w:pPr>
              <w:jc w:val="center"/>
            </w:pPr>
          </w:p>
        </w:tc>
      </w:tr>
    </w:tbl>
    <w:p w:rsidR="007C307C" w:rsidRPr="007C307C" w:rsidRDefault="007C307C" w:rsidP="007C307C">
      <w:pPr>
        <w:jc w:val="center"/>
      </w:pPr>
      <w:r>
        <w:t>Подпись руководителя ________________________________ (Ф.И.О. руководителя)       Дата _______________</w:t>
      </w:r>
    </w:p>
    <w:sectPr w:rsidR="007C307C" w:rsidRPr="007C307C" w:rsidSect="00B14D27">
      <w:pgSz w:w="16838" w:h="11906" w:orient="landscape"/>
      <w:pgMar w:top="284" w:right="1134" w:bottom="992"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882" w:rsidRDefault="000D4882" w:rsidP="00B14D27">
      <w:pPr>
        <w:spacing w:after="0" w:line="240" w:lineRule="auto"/>
      </w:pPr>
      <w:r>
        <w:separator/>
      </w:r>
    </w:p>
  </w:endnote>
  <w:endnote w:type="continuationSeparator" w:id="0">
    <w:p w:rsidR="000D4882" w:rsidRDefault="000D4882" w:rsidP="00B14D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9086"/>
      <w:docPartObj>
        <w:docPartGallery w:val="Page Numbers (Bottom of Page)"/>
        <w:docPartUnique/>
      </w:docPartObj>
    </w:sdtPr>
    <w:sdtContent>
      <w:p w:rsidR="00B14D27" w:rsidRDefault="00B14D27">
        <w:pPr>
          <w:pStyle w:val="a5"/>
          <w:jc w:val="right"/>
        </w:pPr>
        <w:fldSimple w:instr=" PAGE   \* MERGEFORMAT ">
          <w:r w:rsidR="007C307C">
            <w:rPr>
              <w:noProof/>
            </w:rPr>
            <w:t>9</w:t>
          </w:r>
        </w:fldSimple>
      </w:p>
    </w:sdtContent>
  </w:sdt>
  <w:p w:rsidR="00B14D27" w:rsidRDefault="00B14D2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882" w:rsidRDefault="000D4882" w:rsidP="00B14D27">
      <w:pPr>
        <w:spacing w:after="0" w:line="240" w:lineRule="auto"/>
      </w:pPr>
      <w:r>
        <w:separator/>
      </w:r>
    </w:p>
  </w:footnote>
  <w:footnote w:type="continuationSeparator" w:id="0">
    <w:p w:rsidR="000D4882" w:rsidRDefault="000D4882" w:rsidP="00B14D2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14D27"/>
    <w:rsid w:val="000D4882"/>
    <w:rsid w:val="007C307C"/>
    <w:rsid w:val="00B14D27"/>
    <w:rsid w:val="00CF56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6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14D2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14D27"/>
  </w:style>
  <w:style w:type="paragraph" w:styleId="a5">
    <w:name w:val="footer"/>
    <w:basedOn w:val="a"/>
    <w:link w:val="a6"/>
    <w:uiPriority w:val="99"/>
    <w:unhideWhenUsed/>
    <w:rsid w:val="00B14D2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14D27"/>
  </w:style>
  <w:style w:type="table" w:styleId="a7">
    <w:name w:val="Table Grid"/>
    <w:basedOn w:val="a1"/>
    <w:uiPriority w:val="59"/>
    <w:rsid w:val="007C30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3361</Words>
  <Characters>19159</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22476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DNA7 X64</cp:lastModifiedBy>
  <cp:revision>2</cp:revision>
  <dcterms:created xsi:type="dcterms:W3CDTF">2013-03-13T05:27:00Z</dcterms:created>
  <dcterms:modified xsi:type="dcterms:W3CDTF">2013-03-13T05:45:00Z</dcterms:modified>
</cp:coreProperties>
</file>