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EA0" w:rsidRPr="00B53EA0" w:rsidRDefault="000522D1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44"/>
          <w:lang w:eastAsia="ru-RU"/>
        </w:rPr>
        <w:drawing>
          <wp:inline distT="0" distB="0" distL="0" distR="0" wp14:anchorId="0D416DE7" wp14:editId="222201A0">
            <wp:extent cx="6120130" cy="1787201"/>
            <wp:effectExtent l="0" t="0" r="0" b="3810"/>
            <wp:docPr id="1" name="Рисунок 1" descr="H:\ЗДВР, doc\1. Планирование воспитательной работы, doc\Планирование ВР на 2019-2020уч.г\для титу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ДВР, doc\1. Планирование воспитательной работы, doc\Планирование ВР на 2019-2020уч.г\для титул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EA0" w:rsidRPr="00B53EA0" w:rsidRDefault="00B53EA0" w:rsidP="00B53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  <w:t>Приложение</w:t>
      </w:r>
    </w:p>
    <w:p w:rsidR="00B53EA0" w:rsidRPr="00B53EA0" w:rsidRDefault="00B53EA0" w:rsidP="00B53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  <w:t>к основной общеобразовательной программе начального общего образования</w:t>
      </w:r>
    </w:p>
    <w:p w:rsidR="00B53EA0" w:rsidRPr="00B53EA0" w:rsidRDefault="00B53EA0" w:rsidP="00B53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  <w:t>Муниципального казенного общеобразовательного учреждения</w:t>
      </w:r>
    </w:p>
    <w:p w:rsidR="00B53EA0" w:rsidRPr="00B53EA0" w:rsidRDefault="00B53EA0" w:rsidP="00B53E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iCs/>
          <w:sz w:val="24"/>
          <w:szCs w:val="44"/>
          <w:lang w:eastAsia="ru-RU"/>
        </w:rPr>
        <w:t>«Чатлыковская средняя общеобразовательная школа»</w:t>
      </w:r>
    </w:p>
    <w:p w:rsidR="00B53EA0" w:rsidRPr="00B53EA0" w:rsidRDefault="00B53EA0" w:rsidP="00B53E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44"/>
          <w:lang w:eastAsia="ru-RU"/>
        </w:rPr>
      </w:pPr>
    </w:p>
    <w:p w:rsidR="00B53EA0" w:rsidRPr="00B53EA0" w:rsidRDefault="00B53EA0" w:rsidP="00B53E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44"/>
          <w:lang w:eastAsia="ru-RU"/>
        </w:rPr>
      </w:pPr>
    </w:p>
    <w:p w:rsidR="00B53EA0" w:rsidRPr="00B53EA0" w:rsidRDefault="00B53EA0" w:rsidP="00B53E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4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bCs/>
          <w:iCs/>
          <w:sz w:val="28"/>
          <w:szCs w:val="44"/>
          <w:lang w:eastAsia="ru-RU"/>
        </w:rPr>
        <w:t>ПЛАН</w:t>
      </w:r>
    </w:p>
    <w:p w:rsidR="00B53EA0" w:rsidRPr="00B53EA0" w:rsidRDefault="00B53EA0" w:rsidP="00B53E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 xml:space="preserve">ВНЕУРОЧНОЙ ДЕЯТЕЛЬНОСТИ </w:t>
      </w:r>
    </w:p>
    <w:p w:rsidR="00B53EA0" w:rsidRPr="00B53EA0" w:rsidRDefault="00B53EA0" w:rsidP="00B53E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bCs/>
          <w:iCs/>
          <w:sz w:val="28"/>
          <w:szCs w:val="32"/>
          <w:lang w:eastAsia="ru-RU"/>
        </w:rPr>
        <w:t>ОБУЧАЮЩИХСЯ НАЧАЛЬНОГО ОБЩЕГО ОБРАЗОВАНИЯ</w:t>
      </w: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  <w:t>201</w:t>
      </w:r>
      <w:r w:rsidR="000522D1"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  <w:t>9</w:t>
      </w:r>
      <w:r w:rsidRPr="00B53EA0"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  <w:t xml:space="preserve"> – 20</w:t>
      </w:r>
      <w:r w:rsidR="000522D1"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  <w:t>20</w:t>
      </w:r>
      <w:r w:rsidRPr="00B53EA0"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  <w:t xml:space="preserve"> учебный год</w:t>
      </w: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30"/>
          <w:lang w:eastAsia="ru-RU"/>
        </w:rPr>
      </w:pPr>
    </w:p>
    <w:p w:rsidR="00B53EA0" w:rsidRDefault="00B53EA0" w:rsidP="00B53E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</w:pPr>
    </w:p>
    <w:p w:rsidR="00B53EA0" w:rsidRPr="00B53EA0" w:rsidRDefault="00B53EA0" w:rsidP="00B53E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  <w:t>с. Чатлык</w:t>
      </w:r>
    </w:p>
    <w:p w:rsidR="00B53EA0" w:rsidRPr="00B53EA0" w:rsidRDefault="000522D1" w:rsidP="00B53EA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  <w:t>2019</w:t>
      </w:r>
      <w:r w:rsidR="00B53EA0" w:rsidRPr="00B53EA0">
        <w:rPr>
          <w:rFonts w:ascii="Times New Roman" w:eastAsia="Times New Roman" w:hAnsi="Times New Roman" w:cs="Times New Roman"/>
          <w:bCs/>
          <w:iCs/>
          <w:color w:val="000000"/>
          <w:sz w:val="24"/>
          <w:szCs w:val="30"/>
          <w:lang w:eastAsia="ru-RU"/>
        </w:rPr>
        <w:t>г.</w:t>
      </w:r>
    </w:p>
    <w:p w:rsidR="00B53EA0" w:rsidRPr="00B53EA0" w:rsidRDefault="00B53EA0" w:rsidP="00B53EA0">
      <w:pPr>
        <w:keepNext/>
        <w:numPr>
          <w:ilvl w:val="0"/>
          <w:numId w:val="9"/>
        </w:numP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B53EA0" w:rsidRPr="00B53EA0" w:rsidRDefault="00B53EA0" w:rsidP="00B53EA0">
      <w:pPr>
        <w:tabs>
          <w:tab w:val="left" w:pos="7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НОО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Министерства образования и науки РФ от 22.09.2011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2357 «О внесении изменений в ФГОС НОО, утвержденный приказом </w:t>
      </w:r>
      <w:proofErr w:type="spellStart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06.10.2009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373» в структуру основной образовательной программы начального общего образования включен план внеурочной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позволяет в полной мере реализовать требования ФГОС. </w:t>
      </w:r>
    </w:p>
    <w:p w:rsidR="00B53EA0" w:rsidRPr="00B53EA0" w:rsidRDefault="00B53EA0" w:rsidP="00B53EA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является составной частью учебно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 и одной из форм организации свободного времени учащихся.  Внеурочная деятельность организуется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3EA0" w:rsidRPr="00B53EA0" w:rsidRDefault="00B53EA0" w:rsidP="00B53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определяет структуру и состав направлений, формы организации, объем внеурочной деятельности для обучающихся с учетом их интересов и возможностей образовательной организации.</w:t>
      </w:r>
    </w:p>
    <w:p w:rsidR="00B53EA0" w:rsidRPr="00B53EA0" w:rsidRDefault="00B53EA0" w:rsidP="00B53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является приложением образовательной программы начального общего образования МКОУ «Чатлыковская СОШ», разработанной в соответствии с ФГОС и с учетом соответствующих примерных основных образовательных программ.</w:t>
      </w:r>
    </w:p>
    <w:p w:rsidR="00B53EA0" w:rsidRPr="00B53EA0" w:rsidRDefault="00B53EA0" w:rsidP="00B53EA0">
      <w:pPr>
        <w:numPr>
          <w:ilvl w:val="1"/>
          <w:numId w:val="9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Нормативно-правовые документы</w:t>
      </w:r>
    </w:p>
    <w:p w:rsidR="00B53EA0" w:rsidRPr="00B53EA0" w:rsidRDefault="00B53EA0" w:rsidP="00B53EA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внеурочной деятельности НОО составлен на основе нормативных документов: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Российской Федерации « Об образовании» от 29.12.2012г.,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273,  вступивший с действие с 01.09.2013г.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государственный образовательный стандарт</w:t>
      </w:r>
      <w:r w:rsidRPr="00B53E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 с изменениями (утверждены приказом Минобрнауки России от 26 ноября 2010 г. № 1241, зарегистрированы в Минюсте России 4 февраля 2011 г., рег. № 19707).</w:t>
      </w:r>
    </w:p>
    <w:p w:rsidR="00B53EA0" w:rsidRPr="00D27546" w:rsidRDefault="00B53EA0" w:rsidP="00D27546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(утвержден</w:t>
      </w:r>
      <w:r w:rsidR="00D27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5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19 декабря 2014 г. № 1598)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18.08.2017 года № 09 – 1672 «Об организации внеурочной деятельности при введении федерального стандарта общего образования»;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"Развитие образования" на 2013-2020 годы (в новой редакции);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требования к образовательным учреждениям в части охраны здоровья обучающихся, воспитанников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(утверждены приказом Минобрнауки России от 28 декабря 2010 г. № 2106, зарегистрированы в Минюсте России 2 февраля 2011 г., регистрационный номер 19676). 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СанПиН 2.4.2.2821-10 "Санитарно-эпидемиологические требования к условиям и организации обучения в общеобразовательных учреждениях" (с изменениями на 24 ноября 2015 года); </w:t>
      </w:r>
    </w:p>
    <w:p w:rsidR="00B53EA0" w:rsidRPr="00B53EA0" w:rsidRDefault="00B53EA0" w:rsidP="00B53EA0">
      <w:pPr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Муниципального казенного общеобразовательного учреждения «Чатлыковская средняя общеобразовательная школа» (в действующей редакции);</w:t>
      </w:r>
    </w:p>
    <w:p w:rsidR="00B53EA0" w:rsidRPr="00B53EA0" w:rsidRDefault="00B53EA0" w:rsidP="00B53EA0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начального общего образования ОУ и адаптированная основная общеобразовательная программа определяют содержание двух содержательных частей образования – основной и части, формируемой участниками образовательного процесса. При моделировании внеурочной деятельности, основанного на системном подходе к использованию ОО комплекса ресурсов, обеспечивающих достижение планируемых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результатов, которые отражают запросы участников образовательного процесса, при освоении основной образовательной программы.</w:t>
      </w:r>
    </w:p>
    <w:p w:rsidR="00B53EA0" w:rsidRPr="00B53EA0" w:rsidRDefault="00B53EA0" w:rsidP="00B53EA0">
      <w:pPr>
        <w:tabs>
          <w:tab w:val="left" w:pos="709"/>
        </w:tabs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внеурочной деятельности</w:t>
      </w:r>
    </w:p>
    <w:p w:rsidR="00B53EA0" w:rsidRPr="00B53EA0" w:rsidRDefault="00B53EA0" w:rsidP="00B53EA0">
      <w:pPr>
        <w:tabs>
          <w:tab w:val="left" w:pos="709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внеурочной деятельности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создание комфортной развивающей образовательной среды для обучающихся в образовательном учреждении в рамках реализации ФГОС НОО и ФГОС ОВЗ НОО в направлении внеурочной деятельности.</w:t>
      </w:r>
    </w:p>
    <w:p w:rsidR="00B53EA0" w:rsidRPr="00B53EA0" w:rsidRDefault="00B53EA0" w:rsidP="00B53EA0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При организации внеурочной деятельности обучающихся с ОВЗ образовательным учреждением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оздоровительных площадок и других.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</w:r>
    </w:p>
    <w:p w:rsidR="00B53EA0" w:rsidRPr="00B53EA0" w:rsidRDefault="00B53EA0" w:rsidP="00B53EA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53EA0" w:rsidRPr="00B53EA0" w:rsidRDefault="00B53EA0" w:rsidP="00B53E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в НОО позволяет решать целый ряд важных 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3EA0" w:rsidRPr="00B53EA0" w:rsidRDefault="00B53EA0" w:rsidP="00254D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благоприятную адаптацию обучающихся в школе;</w:t>
      </w:r>
    </w:p>
    <w:p w:rsidR="00B53EA0" w:rsidRPr="00B53EA0" w:rsidRDefault="00B53EA0" w:rsidP="00254D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учебную нагрузку обучающихся;</w:t>
      </w:r>
    </w:p>
    <w:p w:rsidR="00B53EA0" w:rsidRPr="00B53EA0" w:rsidRDefault="00B53EA0" w:rsidP="00254D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условия для развития каждого ребенка, удовлетворяя его потребности и интересы, укрепляя его здоровье;</w:t>
      </w:r>
    </w:p>
    <w:p w:rsidR="00B53EA0" w:rsidRPr="00B53EA0" w:rsidRDefault="00B53EA0" w:rsidP="00254D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Учесть возрастные и индивидуальные особенности обучающихся;</w:t>
      </w:r>
    </w:p>
    <w:p w:rsidR="00B53EA0" w:rsidRPr="00B53EA0" w:rsidRDefault="00B53EA0" w:rsidP="00254D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B53EA0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Формировать общую культуру обучающихся;</w:t>
      </w:r>
    </w:p>
    <w:p w:rsidR="00B53EA0" w:rsidRPr="00B53EA0" w:rsidRDefault="00B53EA0" w:rsidP="00254D0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proofErr w:type="gramStart"/>
      <w:r w:rsidRPr="00B53EA0">
        <w:rPr>
          <w:rFonts w:ascii="Times New Roman" w:eastAsia="Times New Roman" w:hAnsi="Times New Roman" w:cs="Times New Roman"/>
          <w:szCs w:val="28"/>
          <w:lang w:eastAsia="ru-RU"/>
        </w:rPr>
        <w:t>Воспитать у обучающихся гражданственность, уважение к правам и свободам человека, любовь к Родине, природе, семье).</w:t>
      </w:r>
      <w:proofErr w:type="gramEnd"/>
    </w:p>
    <w:p w:rsidR="00B53EA0" w:rsidRPr="00B53EA0" w:rsidRDefault="00B53EA0" w:rsidP="00254D0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Содержание и развитие внеурочной деятельности осуществляется при соблюдении следующих 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принципов:</w:t>
      </w:r>
    </w:p>
    <w:p w:rsidR="00B53EA0" w:rsidRPr="00B53EA0" w:rsidRDefault="00B53EA0" w:rsidP="00B53E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гуманистической направленности,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предполагающий отношение педагога к обучающимся как ответственным субъектам собственного развития, </w:t>
      </w:r>
      <w:proofErr w:type="gramStart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субъект-субъектный</w:t>
      </w:r>
      <w:proofErr w:type="gramEnd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отношений, оказание психолого-педагогической поддержки в самопознании и самореализации личности.</w:t>
      </w:r>
    </w:p>
    <w:p w:rsidR="00B53EA0" w:rsidRPr="00B53EA0" w:rsidRDefault="00B53EA0" w:rsidP="00B53E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системности, предполагающий,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внеурочная деятельность обеспечивает целостность, преемственность и взаимосвязь </w:t>
      </w:r>
      <w:proofErr w:type="gramStart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3EA0" w:rsidRPr="00B53EA0" w:rsidRDefault="00B53EA0" w:rsidP="00B53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компонентами организуемой деятельности (целевым, содержательным, процессуальным, технологическим, результативным);</w:t>
      </w:r>
    </w:p>
    <w:p w:rsidR="00B53EA0" w:rsidRPr="00B53EA0" w:rsidRDefault="00B53EA0" w:rsidP="00B53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 и внеурочной деятельностью;</w:t>
      </w:r>
    </w:p>
    <w:p w:rsidR="00B53EA0" w:rsidRPr="00B53EA0" w:rsidRDefault="00B53EA0" w:rsidP="00B53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участниками внеурочной деятельности (педагогами, обучающимися, родителями, социальными партнерами и др.);</w:t>
      </w:r>
    </w:p>
    <w:p w:rsidR="00B53EA0" w:rsidRPr="00B53EA0" w:rsidRDefault="00B53EA0" w:rsidP="00B53E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Региональной, муниципальной, общешкольной, классной, индивидуальной системами воспитания и дополнительного образования.</w:t>
      </w:r>
    </w:p>
    <w:p w:rsidR="00B53EA0" w:rsidRPr="00B53EA0" w:rsidRDefault="00B53EA0" w:rsidP="00B53E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вариативности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определяющий широкий спектр видов, форм и способов организации деятельности, направленных на удовлетворение потребностей обучающихся.</w:t>
      </w:r>
    </w:p>
    <w:p w:rsidR="00B53EA0" w:rsidRPr="00B53EA0" w:rsidRDefault="00B53EA0" w:rsidP="00B53EA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добровольности,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предполагающий свободу выбора обучающимися различных видов деятельности, добровольное участие в них, возможность проявления инициативы в выборе сроков, способов, темпа освоения программ внеурочной деятельности в рамках индивидуальной образовательных траекторий.</w:t>
      </w:r>
    </w:p>
    <w:p w:rsidR="00B53EA0" w:rsidRPr="00B53EA0" w:rsidRDefault="00B53EA0" w:rsidP="00B53EA0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успешности и социальной значимости,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направленный на формирование у обучающихся потребностей в достижении личностно значимых и коллективных результатов, на создание ситуаций успеха в личностной и общественно значимой деятельности.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53EA0" w:rsidRPr="00B53EA0" w:rsidRDefault="00B53EA0" w:rsidP="00B53EA0">
      <w:pPr>
        <w:tabs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  <w:t>1.3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внеурочной деятельности:</w:t>
      </w:r>
    </w:p>
    <w:p w:rsidR="00B53EA0" w:rsidRPr="00B53EA0" w:rsidRDefault="00B53EA0" w:rsidP="00B53EA0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Спортивно-оздоровительное;</w:t>
      </w:r>
    </w:p>
    <w:p w:rsidR="00B53EA0" w:rsidRPr="00B53EA0" w:rsidRDefault="00B53EA0" w:rsidP="00B53EA0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Духовно-нравственное;</w:t>
      </w:r>
    </w:p>
    <w:p w:rsidR="00B53EA0" w:rsidRPr="00B53EA0" w:rsidRDefault="00B53EA0" w:rsidP="00B53EA0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Общеинтеллектуальное;</w:t>
      </w:r>
    </w:p>
    <w:p w:rsidR="00B53EA0" w:rsidRPr="00B53EA0" w:rsidRDefault="00B53EA0" w:rsidP="00B53EA0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Общекультурное;</w:t>
      </w:r>
    </w:p>
    <w:p w:rsidR="00B53EA0" w:rsidRPr="00B53EA0" w:rsidRDefault="00B53EA0" w:rsidP="00B53EA0">
      <w:pPr>
        <w:numPr>
          <w:ilvl w:val="0"/>
          <w:numId w:val="12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Социальное.</w:t>
      </w:r>
    </w:p>
    <w:p w:rsidR="00B53EA0" w:rsidRPr="00B53EA0" w:rsidRDefault="00B53EA0" w:rsidP="00B53E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53EA0" w:rsidRPr="00B53EA0" w:rsidRDefault="00B53EA0" w:rsidP="00B53EA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lang w:eastAsia="ru-RU"/>
        </w:rPr>
        <w:tab/>
        <w:t xml:space="preserve">Содержание внеурочной деятельности обучающихся с ОВЗ осуществляется по </w:t>
      </w:r>
      <w:r w:rsidRPr="00B53EA0">
        <w:rPr>
          <w:rFonts w:ascii="Times New Roman" w:eastAsia="Times New Roman" w:hAnsi="Times New Roman" w:cs="Times New Roman"/>
          <w:i/>
          <w:sz w:val="24"/>
          <w:lang w:eastAsia="ru-RU"/>
        </w:rPr>
        <w:t>направлениям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 и определяется образовательной организацией:</w:t>
      </w:r>
    </w:p>
    <w:p w:rsidR="00B53EA0" w:rsidRPr="00B53EA0" w:rsidRDefault="00B53EA0" w:rsidP="001864E4">
      <w:pPr>
        <w:pStyle w:val="a8"/>
        <w:numPr>
          <w:ilvl w:val="0"/>
          <w:numId w:val="1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духовно-нравственное, </w:t>
      </w:r>
    </w:p>
    <w:p w:rsidR="00B53EA0" w:rsidRPr="00B53EA0" w:rsidRDefault="00B53EA0" w:rsidP="001864E4">
      <w:pPr>
        <w:pStyle w:val="a8"/>
        <w:numPr>
          <w:ilvl w:val="0"/>
          <w:numId w:val="1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общеинтеллектуальное, </w:t>
      </w:r>
    </w:p>
    <w:p w:rsidR="00B53EA0" w:rsidRPr="00B53EA0" w:rsidRDefault="00B53EA0" w:rsidP="001864E4">
      <w:pPr>
        <w:pStyle w:val="a8"/>
        <w:numPr>
          <w:ilvl w:val="0"/>
          <w:numId w:val="1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спортивно-оздоровительное,</w:t>
      </w:r>
    </w:p>
    <w:p w:rsidR="00B53EA0" w:rsidRPr="00B53EA0" w:rsidRDefault="00B53EA0" w:rsidP="001864E4">
      <w:pPr>
        <w:pStyle w:val="a8"/>
        <w:numPr>
          <w:ilvl w:val="0"/>
          <w:numId w:val="1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социальное, </w:t>
      </w:r>
    </w:p>
    <w:p w:rsidR="00B53EA0" w:rsidRPr="00B53EA0" w:rsidRDefault="00B53EA0" w:rsidP="001864E4">
      <w:pPr>
        <w:pStyle w:val="a8"/>
        <w:numPr>
          <w:ilvl w:val="0"/>
          <w:numId w:val="13"/>
        </w:numPr>
        <w:tabs>
          <w:tab w:val="left" w:pos="709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общекультурное.</w:t>
      </w:r>
    </w:p>
    <w:p w:rsidR="00B53EA0" w:rsidRPr="00B53EA0" w:rsidRDefault="00B53EA0" w:rsidP="00B53EA0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EA0" w:rsidRPr="00B53EA0" w:rsidRDefault="00B53EA0" w:rsidP="00B53EA0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ОУ разрабатываются рабочие программы, предусматривающие все традиционные и нетрадиционные формы (</w:t>
      </w:r>
      <w:r w:rsidRPr="00B53E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экскурсии, семинар, репетиция, тренировка, конкурс, концерт, выставка, экспедиция, турпоход, социодрама, защита проекта, чаепитие, день добрых сюрпризов викторина, соревнования,  общественно-полезные практики</w:t>
      </w:r>
      <w:r w:rsidRPr="00B53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виды (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игровая, познавательная, досугово-развлекательная, трудовая, спортивно-оздоровительная, туристско-краеведческая деятельности; проблемно-ценностное общение, художественное творчество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внеурочной деятельности. В основу ФГОС НОО положен системно-деятельностный подход, который учитывает педагог при отборе 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методов обучения и воспитания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3EA0" w:rsidRPr="00B53EA0" w:rsidRDefault="00B53EA0" w:rsidP="00B53EA0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и осуществление учебно-познавательной деятельности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(подгруппа: перцептивные, логические, гностические, самоуправление учебно-познавательной деятельностью);</w:t>
      </w:r>
    </w:p>
    <w:p w:rsidR="00B53EA0" w:rsidRPr="00B53EA0" w:rsidRDefault="00B53EA0" w:rsidP="00B53EA0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мотивация и стимулирование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(подгруппа: эмоциональное стимулирование, формирование познавательного интереса, формирование долга и ответственности);</w:t>
      </w:r>
    </w:p>
    <w:p w:rsidR="00B53EA0" w:rsidRPr="00B53EA0" w:rsidRDefault="00B53EA0" w:rsidP="00B53EA0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 и коррекция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(подгруппа: экспертный контроль и коррекция, взаимный контроль и коррекция, самостоятельный контроль и коррекция);</w:t>
      </w:r>
    </w:p>
    <w:p w:rsidR="00B53EA0" w:rsidRPr="00B53EA0" w:rsidRDefault="00B53EA0" w:rsidP="00B53EA0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взаимодействие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(подгруппа: освоение правил общения, методы взаимных заданий, работа во временных группах, ситуации совместных переживаний, выбор ответственных консультантов).</w:t>
      </w:r>
    </w:p>
    <w:p w:rsidR="00B53EA0" w:rsidRPr="00B53EA0" w:rsidRDefault="00B53EA0" w:rsidP="00B53EA0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внеурочной деятельности</w:t>
      </w:r>
    </w:p>
    <w:p w:rsidR="00B53EA0" w:rsidRPr="00B53EA0" w:rsidRDefault="00B53EA0" w:rsidP="00B53EA0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МКОУ «Чатлыковская СОШ» проведен анализ условий организации образовательного процесса, соответствующим целям внеурочной деятельности. На основе проведенного анализа выбрана модель организации внеурочной деятельности на базе ОУ (отдельные направления) и внешних учреждений (смешанная). 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Смешанная модель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является оптимальной, т.к. ОУ испытывает недостаток ресурсов для организации внеурочной деятельности, одновременно – школа заинтересована в сохранении и развитии традиционных связей с учреждениями дополнительного образования (Красноуфимская районная детская школа искусств, «Красноуфимский РЦ ДОД»), в наполнении их новым смыслом в условиях реализации ФГОС НОО. В условиях смешанной модели ОУ организовало внеурочную деятельность с опорой на точный анализ собственных ресурсов, возможностей их воплощения за счет других учреждений, на основе чего и разработан механизм взаимодействия, отвечающий потребностям реализации программ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внеурочной деятельности.</w:t>
      </w:r>
      <w:r w:rsidRPr="00B53EA0">
        <w:rPr>
          <w:rFonts w:ascii="Calibri" w:eastAsia="Times New Roman" w:hAnsi="Calibri" w:cs="Times New Roman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каникул для организации внеурочной деятельности используются возможности оздоровительного лагеря с дневным пребыванием детей созданного на базе общеобразовательного учреждения.</w:t>
      </w:r>
    </w:p>
    <w:p w:rsidR="00B53EA0" w:rsidRPr="00B53EA0" w:rsidRDefault="00B53EA0" w:rsidP="00B53EA0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Конкретизируя 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смешанную модель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с учетом классификации организационных моделей, дополнением выбранной организационной модели является – модель взаимодействия с учреждениями дополнительного образования (ФГОС НОО). Данная модель предполагает создание общего программно-методического пространства внеурочной деятельности и дополнительного образования, переход от управления образовательными учреждениями к управлению образовательными программами.  Она ориентирована на обеспечение готовности к территориальной, социальной и академической мобильности детей.</w:t>
      </w:r>
    </w:p>
    <w:p w:rsidR="00B53EA0" w:rsidRPr="00B53EA0" w:rsidRDefault="00B53EA0" w:rsidP="00B53EA0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Важную роль при выборе и разработке ОУ смешанной модели внеурочной деятельности (взаимодействия с учреждениями дополнительного образования) играет планирование содержания внеурочной деятельности. В соответствии с методическими рекомендациями по организации внеурочной деятельности выделены следующие 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типы программ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3EA0" w:rsidRPr="00B53EA0" w:rsidRDefault="00B53EA0" w:rsidP="00B53E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комплексные образовательные программы;</w:t>
      </w:r>
    </w:p>
    <w:p w:rsidR="00B53EA0" w:rsidRPr="00B53EA0" w:rsidRDefault="00B53EA0" w:rsidP="00B53E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образовательные программы;</w:t>
      </w:r>
    </w:p>
    <w:p w:rsidR="00B53EA0" w:rsidRPr="00B53EA0" w:rsidRDefault="00B53EA0" w:rsidP="00B53E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программы, ориентированные на достижение результатов определенного уровня;</w:t>
      </w:r>
    </w:p>
    <w:p w:rsidR="00B53EA0" w:rsidRPr="00B53EA0" w:rsidRDefault="00B53EA0" w:rsidP="00B53E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по конкретным видам внеурочной деятельности;</w:t>
      </w:r>
    </w:p>
    <w:p w:rsidR="00B53EA0" w:rsidRPr="00B53EA0" w:rsidRDefault="00B53EA0" w:rsidP="001864E4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образовательные программы;</w:t>
      </w:r>
    </w:p>
    <w:p w:rsidR="00B53EA0" w:rsidRPr="00B53EA0" w:rsidRDefault="00B53EA0" w:rsidP="001864E4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программы для учащихся.</w:t>
      </w:r>
    </w:p>
    <w:p w:rsidR="00B53EA0" w:rsidRPr="00B53EA0" w:rsidRDefault="00B53EA0" w:rsidP="00B53EA0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Ведущим принципом, лежащим в основе проектирования содержания внеурочной деятельности ОУ, является направленность содержания и организации внеурочной деятельности, отвечающая образовательным запросам родителей обучающихся. Это именно та часть образовательной программы, которая формируется всеми участниками образовательного процесса. Содержательным наполнением смешанной модели внеурочной деятельности выступает 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модель площадок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Эта модель предполагает формирование индивидуальных образовательных траекторий, обучающихся в рамках внеурочной деятельности. При этом площадками выступают специализированные кабинеты (компьютерный класс), библиотека (библиотечно-информационный центр), спортзал (</w:t>
      </w:r>
      <w:proofErr w:type="gramStart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площадка</w:t>
      </w:r>
      <w:proofErr w:type="gramEnd"/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 другие помещения ОУ, а также учреждение культуры (сельский Дом культуры), сельский музей, пожарная часть ПЧ-11/01. Перечисленные выше площадки определены наличием 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элементов развивающей образовательной среды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следующее:</w:t>
      </w:r>
    </w:p>
    <w:p w:rsidR="00B53EA0" w:rsidRPr="00B53EA0" w:rsidRDefault="00B53EA0" w:rsidP="00B53E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развитие способностей обучающихся через систему кружков, секций, студий, организацию общественно полезной деятельности;</w:t>
      </w:r>
    </w:p>
    <w:p w:rsidR="00B53EA0" w:rsidRPr="00B53EA0" w:rsidRDefault="00B53EA0" w:rsidP="00B53E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одаренными детьми, организацию интеллектуальных и творческих соревнований, научно-техническое творчество и проектно-исследовательская деятельность;</w:t>
      </w:r>
    </w:p>
    <w:p w:rsidR="00B53EA0" w:rsidRPr="00B53EA0" w:rsidRDefault="00B53EA0" w:rsidP="00B53E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обучающихся и их родителей (законных представителей), педагогических работников и общественности в проектировании и развитии внутришкольной социальной среды, в формировании и реализации индивидуальных образовательных маршрутов, обучающихся;</w:t>
      </w:r>
    </w:p>
    <w:p w:rsidR="00B53EA0" w:rsidRPr="00B53EA0" w:rsidRDefault="00B53EA0" w:rsidP="00B53E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 использование времени, отведенного на реализацию части ООП, формируемой участниками учебного процесса, в соответствии с запросами обучающихся и их родителями (законными представителями), спецификой ОУ, с учетом особенностей субъекта РФ;</w:t>
      </w:r>
    </w:p>
    <w:p w:rsidR="00B53EA0" w:rsidRPr="00B53EA0" w:rsidRDefault="00B53EA0" w:rsidP="00B53E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во внеурочной деятельности современных образовательных и воспитательных технологий деятельностного типа;</w:t>
      </w:r>
    </w:p>
    <w:p w:rsidR="00B53EA0" w:rsidRPr="00B53EA0" w:rsidRDefault="00B53EA0" w:rsidP="00B53EA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эффективную самостоятельную работу обучающихся при поддержке педагогических кадров;</w:t>
      </w:r>
    </w:p>
    <w:p w:rsidR="00B53EA0" w:rsidRPr="00B53EA0" w:rsidRDefault="00B53EA0" w:rsidP="00B53EA0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обучающихся в процессы понимания и преобразования внешкольной социальной среды (села, района, области) для приобретения опыта реального управления и действия.</w:t>
      </w:r>
    </w:p>
    <w:p w:rsidR="00B53EA0" w:rsidRPr="00B53EA0" w:rsidRDefault="00B53EA0" w:rsidP="00B53E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Программы внеурочной деятельности в рамках содержательного наполнения внеурочной деятельности формируются, в основном, по модульному принципу (на один год обучения и более), что обеспечит возможность перехода обучающихся от одной программы к другой на различных этапах обучения. Последовательность модулей выстраивается по принципу отражения логики предполагаемого образовательного маршрута. Модель площадок организации внеурочной деятельности реализуется в ОУ, т.к. созданы следующие условия: развита школьная инфраструктура; налажено взаимодействие с социальными партнерами (РДШИ, «Красноуфимский РЦ ДОД», сельский ДК и др.), школа обеспечивает педагогическими кадрами реализацию внеурочной деятельности. В рамках модели площадок, обучающиеся могут принять участие в тематических проектах и курсах, организованных как педагогами дополнительного образования, так и классными руководителями при участии родителей обучающихся. В качестве социального направлени</w:t>
      </w:r>
      <w:r w:rsidR="00D2754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внеурочной деятельности в 2019-2020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уч.г. будут продолжены реализовываться проекты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r w:rsidR="00D27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Супер читатель - 2020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D275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«75 добрых дел в честь дня Победы»</w:t>
      </w: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классными руководителями 1,2,3,4 классов при непосредственном участии родителей обучающихся.</w:t>
      </w:r>
    </w:p>
    <w:p w:rsidR="00B53EA0" w:rsidRPr="00B53EA0" w:rsidRDefault="00B53EA0" w:rsidP="00B53EA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Внеурочная деятельность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1, 2, 3, 4 классов, осваивающих ФГОС НОО, объединяет все виды развития личности школьников, в которых возможно и целесообразно решение задач духовно-нравственного воспитания и развития младших школьников, а также направлена на достижение планируемых результатов освоения основной образовательной программы начального общего образования. </w:t>
      </w:r>
    </w:p>
    <w:p w:rsidR="00B53EA0" w:rsidRPr="00B53EA0" w:rsidRDefault="00B53EA0" w:rsidP="00B53EA0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Внеурочная деятельность организуется по направлениям развития личности в таких формах, как экскурсии, кружки, секции, "веселые старты", олимпиады, лагеря, походы, проекты и т.д. Время, отводимое на внеурочную деятельность с обучающимися ОВЗ, составляет за 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 года обучения до 1350 часов.</w:t>
      </w:r>
    </w:p>
    <w:p w:rsidR="007C0223" w:rsidRDefault="00B53EA0" w:rsidP="00B53EA0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Организационным механизмом осуществления внеурочной деятельности является 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внеурочной деятельности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отражено содержание внеурочной деятельности по основным направлениям развития личности, с указанием количества часов.</w:t>
      </w:r>
    </w:p>
    <w:p w:rsidR="00B53EA0" w:rsidRPr="007C0223" w:rsidRDefault="00B53EA0" w:rsidP="00B53EA0">
      <w:pPr>
        <w:tabs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EA0" w:rsidRPr="00B53EA0" w:rsidRDefault="00B53EA0" w:rsidP="00B53EA0">
      <w:pPr>
        <w:numPr>
          <w:ilvl w:val="0"/>
          <w:numId w:val="9"/>
        </w:numPr>
        <w:tabs>
          <w:tab w:val="left" w:pos="709"/>
        </w:tabs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МКОУ «Чатлыковская СОШ» на 201</w:t>
      </w:r>
      <w:r w:rsidR="00D275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9-2020</w:t>
      </w: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3EA0" w:rsidRPr="00B53EA0" w:rsidRDefault="00B53EA0" w:rsidP="00B53EA0">
      <w:pPr>
        <w:tabs>
          <w:tab w:val="left" w:pos="709"/>
        </w:tabs>
        <w:spacing w:before="120"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9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2"/>
        <w:gridCol w:w="1080"/>
        <w:gridCol w:w="1080"/>
        <w:gridCol w:w="1080"/>
        <w:gridCol w:w="1080"/>
      </w:tblGrid>
      <w:tr w:rsidR="00B53EA0" w:rsidRPr="00B53EA0" w:rsidTr="00CE38E0">
        <w:tc>
          <w:tcPr>
            <w:tcW w:w="53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4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внеурочной деятельности</w:t>
            </w:r>
          </w:p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(часов в неделю по годам обучения)</w:t>
            </w:r>
          </w:p>
        </w:tc>
      </w:tr>
      <w:tr w:rsidR="00B53EA0" w:rsidRPr="00B53EA0" w:rsidTr="00CE38E0">
        <w:tc>
          <w:tcPr>
            <w:tcW w:w="538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B53EA0" w:rsidRPr="00B53EA0" w:rsidTr="00CE38E0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Спортивно-оздоровительное направление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внеурочной деятельности «Подвижные игры»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0223" w:rsidRPr="00B53EA0" w:rsidTr="00D13365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«Шахматно – шашечный кружок»</w:t>
            </w:r>
          </w:p>
        </w:tc>
        <w:tc>
          <w:tcPr>
            <w:tcW w:w="4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7C0223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53EA0" w:rsidRPr="00B53EA0" w:rsidTr="00CE38E0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Воспитательные мероприятия </w:t>
            </w:r>
          </w:p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(походы, дни здоровья, соревнования)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53EA0" w:rsidRPr="00B53EA0" w:rsidTr="00CE38E0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Летний оздоровительный лагерь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B53EA0" w:rsidRPr="00B53EA0" w:rsidTr="006A7492">
        <w:trPr>
          <w:trHeight w:val="636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B53EA0" w:rsidRPr="00B53EA0" w:rsidRDefault="00B53EA0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B53EA0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3EA0" w:rsidRPr="00B53EA0" w:rsidRDefault="007C0223" w:rsidP="006A7492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</w:tr>
      <w:tr w:rsidR="00D27546" w:rsidRPr="00B53EA0" w:rsidTr="00CE38E0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D27546" w:rsidRPr="00B53EA0" w:rsidRDefault="00D27546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Духовно-нравственное направление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546" w:rsidRPr="00B53EA0" w:rsidRDefault="00D27546" w:rsidP="00D27546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Воспитательные мероприятия (часы общения, экскурсии, встречи,</w:t>
            </w:r>
            <w:r w:rsidRPr="00B5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проекты</w:t>
            </w:r>
            <w:r w:rsidR="007C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 читатель - 2020»</w:t>
            </w: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546" w:rsidRPr="00B53EA0" w:rsidRDefault="00D27546" w:rsidP="00857B1C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546" w:rsidRPr="00B53EA0" w:rsidRDefault="00D27546" w:rsidP="00857B1C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546" w:rsidRPr="00B53EA0" w:rsidRDefault="00D27546" w:rsidP="00857B1C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546" w:rsidRPr="00B53EA0" w:rsidRDefault="00D27546" w:rsidP="00857B1C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0223" w:rsidRPr="00B53EA0" w:rsidTr="00CE38E0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6364E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Летний оздоровительный лагерь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6364E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6364E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6364E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6364E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C0223" w:rsidRPr="00B53EA0" w:rsidTr="00CE38E0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</w:tr>
      <w:tr w:rsidR="007C0223" w:rsidRPr="00B53EA0" w:rsidTr="00CE38E0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Общеинтеллектуальное направление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Воспитательные мероприятия (викторины, конкурсы, олимпиады, предметные недели, </w:t>
            </w:r>
            <w:proofErr w:type="spellStart"/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квесты</w:t>
            </w:r>
            <w:proofErr w:type="spellEnd"/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«интеллектуальные вертушки»)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7C0223" w:rsidRPr="00B53EA0" w:rsidTr="00CE38E0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Летний оздоровительный лагерь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3E20CD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7C0223" w:rsidRPr="00B53EA0" w:rsidTr="00CE38E0"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</w:tr>
      <w:tr w:rsidR="007C0223" w:rsidRPr="00B53EA0" w:rsidTr="00CE38E0"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Общекультурное направление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внеурочной деятельности «Самоделки»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7C0223" w:rsidRPr="00B53EA0" w:rsidTr="00CE38E0">
        <w:trPr>
          <w:trHeight w:val="748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Воспитательные мероприятия (фестивали, концерты, конкурсы, экскурсии, праздники, проект «портфолио выходного дня»)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9E09C7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075B11" w:rsidRPr="00B53EA0" w:rsidTr="00E87538">
        <w:trPr>
          <w:trHeight w:val="354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75B11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B11" w:rsidRPr="00B53EA0" w:rsidRDefault="00075B11" w:rsidP="00B53EA0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внеурочной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«Театральная мастерская»</w:t>
            </w:r>
          </w:p>
        </w:tc>
        <w:tc>
          <w:tcPr>
            <w:tcW w:w="2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B11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B11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5B11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0223" w:rsidRPr="00B53EA0" w:rsidTr="00CE38E0">
        <w:trPr>
          <w:trHeight w:val="354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7C0223" w:rsidRPr="00B53EA0" w:rsidRDefault="007C0223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7C0223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  <w:r w:rsidR="00075B1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075B11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  <w:r w:rsidR="007C0223"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C0223" w:rsidRPr="00B53EA0" w:rsidRDefault="00075B11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</w:tr>
      <w:tr w:rsidR="009E09C7" w:rsidRPr="00B53EA0" w:rsidTr="00CE38E0">
        <w:trPr>
          <w:trHeight w:val="174"/>
        </w:trPr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9E09C7" w:rsidRPr="00B53EA0" w:rsidRDefault="009E09C7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Социальное направление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Воспитательные мероприятия (трудовые десанты, акции, проекты, КТД)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9E09C7" w:rsidRPr="00B53EA0" w:rsidTr="00CE38E0">
        <w:trPr>
          <w:trHeight w:val="453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Общешкольный проект </w:t>
            </w:r>
            <w:r w:rsidRPr="007C02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«75 добрых дел в честь дня Победы»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9E09C7" w:rsidRPr="00B53EA0" w:rsidTr="00CE38E0">
        <w:trPr>
          <w:trHeight w:val="453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Летний оздоровительный лагерь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9E09C7" w:rsidP="000C08F9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9C7" w:rsidRPr="00B53EA0" w:rsidRDefault="00075B11" w:rsidP="000C08F9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9E09C7" w:rsidRPr="00B53EA0" w:rsidTr="00CE38E0">
        <w:trPr>
          <w:trHeight w:val="75"/>
        </w:trPr>
        <w:tc>
          <w:tcPr>
            <w:tcW w:w="11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9E09C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9E09C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9E09C7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  <w:r w:rsidR="00075B11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,5</w:t>
            </w:r>
          </w:p>
        </w:tc>
      </w:tr>
      <w:tr w:rsidR="009E09C7" w:rsidRPr="00B53EA0" w:rsidTr="00CE38E0">
        <w:trPr>
          <w:trHeight w:val="121"/>
        </w:trPr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в неделю: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075B11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075B11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075B11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75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9E09C7" w:rsidRPr="00B53EA0" w:rsidTr="00CE38E0"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313,5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3C5795" w:rsidP="00075B11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75B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075B11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075B11" w:rsidP="00B53EA0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</w:t>
            </w:r>
          </w:p>
        </w:tc>
      </w:tr>
      <w:tr w:rsidR="009E09C7" w:rsidRPr="00B53EA0" w:rsidTr="00CE38E0">
        <w:tc>
          <w:tcPr>
            <w:tcW w:w="5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9E09C7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Общее количество часов в учебном году</w:t>
            </w:r>
          </w:p>
        </w:tc>
        <w:tc>
          <w:tcPr>
            <w:tcW w:w="43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09C7" w:rsidRPr="00B53EA0" w:rsidRDefault="00075B11" w:rsidP="00B53EA0">
            <w:pPr>
              <w:tabs>
                <w:tab w:val="left" w:pos="709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1248,5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r w:rsidR="009E09C7" w:rsidRPr="00B53EA0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часов</w:t>
            </w:r>
          </w:p>
        </w:tc>
      </w:tr>
    </w:tbl>
    <w:p w:rsidR="00B53EA0" w:rsidRPr="00B53EA0" w:rsidRDefault="00B53EA0" w:rsidP="00B53EA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Внеурочная деятельность, осуществляемая во второй половине дня. Время, отводимое на внеурочную деятельность, используется по желанию обучающихся и в формах, отличных от урочной системы обучения.   </w:t>
      </w:r>
      <w:r w:rsidRPr="00B53E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Смешанная модель</w:t>
      </w:r>
      <w:r w:rsidRPr="00B53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 реализуется образовательного учреждения предполагает, что в ее реализации принимают участие все педагогические работники данного учреждения (классный руководитель, педагог-организатор, социальный педагог, педагог-психолог, учитель-логопед, педагог-дефектолог) с привлечением педагогов дополнительного образования Красноуфимской районной детской школы искусств.</w:t>
      </w:r>
      <w:r w:rsidRPr="00B53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53EA0" w:rsidRPr="00B53EA0" w:rsidRDefault="00B53EA0" w:rsidP="00FF45C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    Внеурочная деятельность организуется во взаимодействии с системой дополнительного образования и по направлениям развития личности.</w:t>
      </w:r>
    </w:p>
    <w:p w:rsidR="00B53EA0" w:rsidRPr="00B53EA0" w:rsidRDefault="00B53EA0" w:rsidP="00B53EA0">
      <w:pPr>
        <w:numPr>
          <w:ilvl w:val="0"/>
          <w:numId w:val="9"/>
        </w:numPr>
        <w:spacing w:after="12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Уровни результатов внеурочной деятельности. </w:t>
      </w:r>
    </w:p>
    <w:p w:rsidR="00B53EA0" w:rsidRPr="00B53EA0" w:rsidRDefault="00B53EA0" w:rsidP="00B53EA0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lang w:eastAsia="ru-RU"/>
        </w:rPr>
        <w:t xml:space="preserve">В ФГОС НОО установлены требования к результатам освоения программ, достижение которых осуществляется через организацию урочной и внеурочной деятельности. 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t>Педагоги ориентируются на требования ФГОС НОО и ФГОС ОВЗ НОО при разработке программы внеурочной деятельности, определяя формируемые личностные и метапредметные результаты:</w:t>
      </w:r>
    </w:p>
    <w:p w:rsidR="00B53EA0" w:rsidRPr="00B53EA0" w:rsidRDefault="00B53EA0" w:rsidP="00B53EA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i/>
          <w:sz w:val="24"/>
          <w:lang w:eastAsia="ru-RU"/>
        </w:rPr>
        <w:t>личностные результаты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 включают готовность и способность обучающихся к саморазвитию, сформированность мотивации к обучению и познанию, ценностно-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lastRenderedPageBreak/>
        <w:t>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B53EA0" w:rsidRPr="00B53EA0" w:rsidRDefault="00B53EA0" w:rsidP="00B53EA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метапредметные результаты 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t>предполагают освоение обучающимися УУД (</w:t>
      </w:r>
      <w:proofErr w:type="gramStart"/>
      <w:r w:rsidRPr="00B53EA0">
        <w:rPr>
          <w:rFonts w:ascii="Times New Roman" w:eastAsia="Times New Roman" w:hAnsi="Times New Roman" w:cs="Times New Roman"/>
          <w:sz w:val="24"/>
          <w:lang w:eastAsia="ru-RU"/>
        </w:rPr>
        <w:t>познавательных</w:t>
      </w:r>
      <w:proofErr w:type="gramEnd"/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, регулятивных и коммуникативных), обеспечивающих овладение ключевыми компетенциями, составляющими основу умения учиться, и </w:t>
      </w:r>
      <w:proofErr w:type="spellStart"/>
      <w:r w:rsidRPr="00B53EA0">
        <w:rPr>
          <w:rFonts w:ascii="Times New Roman" w:eastAsia="Times New Roman" w:hAnsi="Times New Roman" w:cs="Times New Roman"/>
          <w:sz w:val="24"/>
          <w:lang w:eastAsia="ru-RU"/>
        </w:rPr>
        <w:t>межпредметными</w:t>
      </w:r>
      <w:proofErr w:type="spellEnd"/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 понятиями. </w:t>
      </w:r>
    </w:p>
    <w:p w:rsidR="00B53EA0" w:rsidRPr="00B53EA0" w:rsidRDefault="00B53EA0" w:rsidP="00B53EA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i/>
          <w:sz w:val="24"/>
          <w:lang w:eastAsia="ru-RU"/>
        </w:rPr>
        <w:t>личностные результаты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 обучающихся с ОВЗ при освоении АООП НОО соответствуют ФГОС НОО;</w:t>
      </w:r>
    </w:p>
    <w:p w:rsidR="00B53EA0" w:rsidRPr="00B53EA0" w:rsidRDefault="00B53EA0" w:rsidP="00B53EA0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b/>
          <w:i/>
          <w:sz w:val="24"/>
          <w:lang w:eastAsia="ru-RU"/>
        </w:rPr>
        <w:t>метапредметные результаты</w:t>
      </w:r>
      <w:r w:rsidRPr="00B53EA0">
        <w:rPr>
          <w:rFonts w:ascii="Times New Roman" w:eastAsia="Times New Roman" w:hAnsi="Times New Roman" w:cs="Times New Roman"/>
          <w:sz w:val="24"/>
          <w:lang w:eastAsia="ru-RU"/>
        </w:rPr>
        <w:t xml:space="preserve"> обучающихся с ОВЗ при освоении АООП НОО соответствуют ФГОС НОО;</w:t>
      </w:r>
    </w:p>
    <w:p w:rsidR="00B53EA0" w:rsidRPr="00B53EA0" w:rsidRDefault="00B53EA0" w:rsidP="00B53EA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53EA0">
        <w:rPr>
          <w:rFonts w:ascii="Times New Roman" w:eastAsia="Times New Roman" w:hAnsi="Times New Roman" w:cs="Times New Roman"/>
          <w:sz w:val="24"/>
          <w:lang w:eastAsia="ru-RU"/>
        </w:rPr>
        <w:t>Достижение всех трех уровней результатов будет свидетельствовать об эффективности внеурочной деятельности.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420"/>
        <w:gridCol w:w="3064"/>
      </w:tblGrid>
      <w:tr w:rsidR="00B53EA0" w:rsidRPr="00B53EA0" w:rsidTr="00CE38E0">
        <w:tc>
          <w:tcPr>
            <w:tcW w:w="3240" w:type="dxa"/>
          </w:tcPr>
          <w:p w:rsidR="00B53EA0" w:rsidRPr="00B53EA0" w:rsidRDefault="00B53EA0" w:rsidP="00B53EA0">
            <w:pPr>
              <w:spacing w:before="120" w:after="12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Первый уровень</w:t>
            </w:r>
          </w:p>
        </w:tc>
        <w:tc>
          <w:tcPr>
            <w:tcW w:w="3420" w:type="dxa"/>
          </w:tcPr>
          <w:p w:rsidR="00B53EA0" w:rsidRPr="00B53EA0" w:rsidRDefault="00B53EA0" w:rsidP="00B53EA0">
            <w:pPr>
              <w:spacing w:before="120" w:after="12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Второй уровень</w:t>
            </w:r>
          </w:p>
        </w:tc>
        <w:tc>
          <w:tcPr>
            <w:tcW w:w="3064" w:type="dxa"/>
          </w:tcPr>
          <w:p w:rsidR="00B53EA0" w:rsidRPr="00B53EA0" w:rsidRDefault="00B53EA0" w:rsidP="00B53EA0">
            <w:pPr>
              <w:spacing w:before="120" w:after="120" w:line="240" w:lineRule="auto"/>
              <w:ind w:firstLine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Третий уровень</w:t>
            </w:r>
          </w:p>
        </w:tc>
      </w:tr>
      <w:tr w:rsidR="00B53EA0" w:rsidRPr="00B53EA0" w:rsidTr="00CE38E0">
        <w:tc>
          <w:tcPr>
            <w:tcW w:w="3240" w:type="dxa"/>
          </w:tcPr>
          <w:p w:rsidR="00B53EA0" w:rsidRPr="00B53EA0" w:rsidRDefault="00B53EA0" w:rsidP="00CE38E0">
            <w:pPr>
              <w:spacing w:before="120" w:after="0" w:line="240" w:lineRule="auto"/>
              <w:ind w:firstLine="3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>Школьник знает и понимает общественную жизнь (1 класс)</w:t>
            </w:r>
          </w:p>
        </w:tc>
        <w:tc>
          <w:tcPr>
            <w:tcW w:w="3420" w:type="dxa"/>
          </w:tcPr>
          <w:p w:rsidR="00B53EA0" w:rsidRPr="00B53EA0" w:rsidRDefault="00B53EA0" w:rsidP="00B53E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>Школьник ценит общественную жизнь  (2-3 классы)</w:t>
            </w:r>
          </w:p>
        </w:tc>
        <w:tc>
          <w:tcPr>
            <w:tcW w:w="3064" w:type="dxa"/>
          </w:tcPr>
          <w:p w:rsidR="00B53EA0" w:rsidRPr="00B53EA0" w:rsidRDefault="00B53EA0" w:rsidP="00B53E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>Школьник самостоятельно действует в  общественной  жизни (4 класс)</w:t>
            </w:r>
          </w:p>
        </w:tc>
      </w:tr>
      <w:tr w:rsidR="00B53EA0" w:rsidRPr="00B53EA0" w:rsidTr="00CE38E0">
        <w:tc>
          <w:tcPr>
            <w:tcW w:w="3240" w:type="dxa"/>
          </w:tcPr>
          <w:p w:rsidR="00B53EA0" w:rsidRPr="00B53EA0" w:rsidRDefault="00B53EA0" w:rsidP="00B53E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школьником </w:t>
            </w:r>
            <w:r w:rsidRPr="00B53EA0">
              <w:rPr>
                <w:rFonts w:ascii="Times New Roman" w:eastAsia="Times New Roman" w:hAnsi="Times New Roman" w:cs="Times New Roman"/>
                <w:i/>
                <w:lang w:eastAsia="ru-RU"/>
              </w:rPr>
              <w:t>социальных знаний</w:t>
            </w: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 xml:space="preserve">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420" w:type="dxa"/>
          </w:tcPr>
          <w:p w:rsidR="00B53EA0" w:rsidRPr="00B53EA0" w:rsidRDefault="00B53EA0" w:rsidP="00B53E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Pr="00B53EA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позитивных отношений </w:t>
            </w: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>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064" w:type="dxa"/>
          </w:tcPr>
          <w:p w:rsidR="00B53EA0" w:rsidRPr="00B53EA0" w:rsidRDefault="00B53EA0" w:rsidP="00B53E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школьником </w:t>
            </w:r>
            <w:r w:rsidRPr="00B53EA0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опыта </w:t>
            </w:r>
            <w:r w:rsidRPr="00B53EA0">
              <w:rPr>
                <w:rFonts w:ascii="Times New Roman" w:eastAsia="Times New Roman" w:hAnsi="Times New Roman" w:cs="Times New Roman"/>
                <w:lang w:eastAsia="ru-RU"/>
              </w:rPr>
              <w:t>самостоятельного социального действия.</w:t>
            </w:r>
          </w:p>
        </w:tc>
      </w:tr>
    </w:tbl>
    <w:p w:rsidR="00CE38E0" w:rsidRDefault="00CE38E0" w:rsidP="00FF45C2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E38E0" w:rsidRPr="00B53EA0" w:rsidRDefault="00CE38E0" w:rsidP="00FF45C2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CE38E0" w:rsidRPr="00B53EA0" w:rsidSect="00CE38E0">
      <w:footerReference w:type="default" r:id="rId11"/>
      <w:pgSz w:w="11906" w:h="16838"/>
      <w:pgMar w:top="1134" w:right="567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2E" w:rsidRDefault="00997E2E">
      <w:pPr>
        <w:spacing w:after="0" w:line="240" w:lineRule="auto"/>
      </w:pPr>
      <w:r>
        <w:separator/>
      </w:r>
    </w:p>
  </w:endnote>
  <w:endnote w:type="continuationSeparator" w:id="0">
    <w:p w:rsidR="00997E2E" w:rsidRDefault="0099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19672"/>
    </w:sdtPr>
    <w:sdtEndPr/>
    <w:sdtContent>
      <w:p w:rsidR="00CE38E0" w:rsidRDefault="00CE38E0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B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E38E0" w:rsidRDefault="00CE38E0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2E" w:rsidRDefault="00997E2E">
      <w:pPr>
        <w:spacing w:after="0" w:line="240" w:lineRule="auto"/>
      </w:pPr>
      <w:r>
        <w:separator/>
      </w:r>
    </w:p>
  </w:footnote>
  <w:footnote w:type="continuationSeparator" w:id="0">
    <w:p w:rsidR="00997E2E" w:rsidRDefault="00997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3pt;height:9.35pt" o:bullet="t">
        <v:imagedata r:id="rId1" o:title="BD21300_"/>
      </v:shape>
    </w:pict>
  </w:numPicBullet>
  <w:abstractNum w:abstractNumId="0">
    <w:nsid w:val="04FC5555"/>
    <w:multiLevelType w:val="hybridMultilevel"/>
    <w:tmpl w:val="55AE4B00"/>
    <w:lvl w:ilvl="0" w:tplc="89D2BFC6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9A40AE5"/>
    <w:multiLevelType w:val="hybridMultilevel"/>
    <w:tmpl w:val="EB3CFDFC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91C75"/>
    <w:multiLevelType w:val="hybridMultilevel"/>
    <w:tmpl w:val="29BC9122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44193"/>
    <w:multiLevelType w:val="hybridMultilevel"/>
    <w:tmpl w:val="14D4501A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A4020"/>
    <w:multiLevelType w:val="multilevel"/>
    <w:tmpl w:val="7A884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4"/>
      </w:rPr>
    </w:lvl>
  </w:abstractNum>
  <w:abstractNum w:abstractNumId="5">
    <w:nsid w:val="284D5091"/>
    <w:multiLevelType w:val="hybridMultilevel"/>
    <w:tmpl w:val="A060F9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A5F34"/>
    <w:multiLevelType w:val="hybridMultilevel"/>
    <w:tmpl w:val="76B6C136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912D3"/>
    <w:multiLevelType w:val="hybridMultilevel"/>
    <w:tmpl w:val="B8C2751A"/>
    <w:lvl w:ilvl="0" w:tplc="89D2BF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0B7C33"/>
    <w:multiLevelType w:val="hybridMultilevel"/>
    <w:tmpl w:val="4E42A392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10219"/>
    <w:multiLevelType w:val="hybridMultilevel"/>
    <w:tmpl w:val="5588C046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21CEB"/>
    <w:multiLevelType w:val="hybridMultilevel"/>
    <w:tmpl w:val="45F65DF4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468C1"/>
    <w:multiLevelType w:val="hybridMultilevel"/>
    <w:tmpl w:val="87A43344"/>
    <w:lvl w:ilvl="0" w:tplc="25C451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A7597"/>
    <w:multiLevelType w:val="hybridMultilevel"/>
    <w:tmpl w:val="B92C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D3785"/>
    <w:multiLevelType w:val="hybridMultilevel"/>
    <w:tmpl w:val="78A25D6A"/>
    <w:lvl w:ilvl="0" w:tplc="26B2C04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13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A0"/>
    <w:rsid w:val="000522D1"/>
    <w:rsid w:val="00075B11"/>
    <w:rsid w:val="001864E4"/>
    <w:rsid w:val="00254D0C"/>
    <w:rsid w:val="003C5795"/>
    <w:rsid w:val="00470016"/>
    <w:rsid w:val="005E42E2"/>
    <w:rsid w:val="006A7492"/>
    <w:rsid w:val="007C0223"/>
    <w:rsid w:val="008023EE"/>
    <w:rsid w:val="00987047"/>
    <w:rsid w:val="00997E2E"/>
    <w:rsid w:val="009E09C7"/>
    <w:rsid w:val="00A73E59"/>
    <w:rsid w:val="00B41F6B"/>
    <w:rsid w:val="00B53EA0"/>
    <w:rsid w:val="00B81EB8"/>
    <w:rsid w:val="00C569AA"/>
    <w:rsid w:val="00CE38E0"/>
    <w:rsid w:val="00D110CE"/>
    <w:rsid w:val="00D27546"/>
    <w:rsid w:val="00DD3D09"/>
    <w:rsid w:val="00FE06B1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5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B53EA0"/>
  </w:style>
  <w:style w:type="table" w:styleId="a5">
    <w:name w:val="Table Grid"/>
    <w:basedOn w:val="a1"/>
    <w:uiPriority w:val="59"/>
    <w:rsid w:val="00B53EA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10"/>
    <w:uiPriority w:val="99"/>
    <w:semiHidden/>
    <w:unhideWhenUsed/>
    <w:rsid w:val="00B5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53EA0"/>
  </w:style>
  <w:style w:type="paragraph" w:styleId="a6">
    <w:name w:val="Balloon Text"/>
    <w:basedOn w:val="a"/>
    <w:link w:val="a7"/>
    <w:uiPriority w:val="99"/>
    <w:semiHidden/>
    <w:unhideWhenUsed/>
    <w:rsid w:val="00B5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EA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53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5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B53EA0"/>
  </w:style>
  <w:style w:type="table" w:styleId="a5">
    <w:name w:val="Table Grid"/>
    <w:basedOn w:val="a1"/>
    <w:uiPriority w:val="59"/>
    <w:rsid w:val="00B53EA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10"/>
    <w:uiPriority w:val="99"/>
    <w:semiHidden/>
    <w:unhideWhenUsed/>
    <w:rsid w:val="00B53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53EA0"/>
  </w:style>
  <w:style w:type="paragraph" w:styleId="a6">
    <w:name w:val="Balloon Text"/>
    <w:basedOn w:val="a"/>
    <w:link w:val="a7"/>
    <w:uiPriority w:val="99"/>
    <w:semiHidden/>
    <w:unhideWhenUsed/>
    <w:rsid w:val="00B53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EA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53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9D1EF-4E07-4FBB-B1D7-C2687F69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2845</Words>
  <Characters>16220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</cp:lastModifiedBy>
  <cp:revision>7</cp:revision>
  <cp:lastPrinted>2018-10-29T13:13:00Z</cp:lastPrinted>
  <dcterms:created xsi:type="dcterms:W3CDTF">2018-10-09T03:59:00Z</dcterms:created>
  <dcterms:modified xsi:type="dcterms:W3CDTF">2019-10-31T03:28:00Z</dcterms:modified>
</cp:coreProperties>
</file>